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810C9" w14:textId="77777777" w:rsidR="004A2628" w:rsidRDefault="00000000">
      <w:pPr>
        <w:spacing w:after="318" w:line="259" w:lineRule="auto"/>
        <w:ind w:left="7" w:firstLine="0"/>
        <w:jc w:val="center"/>
      </w:pPr>
      <w:r>
        <w:rPr>
          <w:b/>
          <w:color w:val="0D0D0D"/>
          <w:sz w:val="28"/>
        </w:rPr>
        <w:t xml:space="preserve">ANT3451: RACE AND RACISM  </w:t>
      </w:r>
    </w:p>
    <w:p w14:paraId="1928AABD" w14:textId="146F9C10" w:rsidR="004A2628" w:rsidRDefault="00000000">
      <w:pPr>
        <w:spacing w:after="129" w:line="259" w:lineRule="auto"/>
        <w:ind w:left="10" w:firstLine="0"/>
        <w:jc w:val="center"/>
      </w:pPr>
      <w:r>
        <w:rPr>
          <w:b/>
          <w:color w:val="0D0D0D"/>
        </w:rPr>
        <w:t xml:space="preserve">Sections </w:t>
      </w:r>
      <w:r w:rsidR="00DC2F3F">
        <w:rPr>
          <w:b/>
        </w:rPr>
        <w:t>10421 (WR-4k) and 23997 (non-WR)</w:t>
      </w:r>
      <w:r>
        <w:rPr>
          <w:b/>
          <w:sz w:val="36"/>
        </w:rPr>
        <w:t xml:space="preserve"> </w:t>
      </w:r>
    </w:p>
    <w:p w14:paraId="482AE595" w14:textId="77777777" w:rsidR="004A2628" w:rsidRDefault="00000000">
      <w:pPr>
        <w:spacing w:after="130" w:line="266" w:lineRule="auto"/>
        <w:jc w:val="center"/>
      </w:pPr>
      <w:proofErr w:type="spellStart"/>
      <w:r>
        <w:t>GenEd</w:t>
      </w:r>
      <w:proofErr w:type="spellEnd"/>
      <w:r>
        <w:t xml:space="preserve"> S and D, 3 Credits </w:t>
      </w:r>
    </w:p>
    <w:p w14:paraId="30B67110" w14:textId="3F69A784" w:rsidR="004A2628" w:rsidRDefault="00000000">
      <w:pPr>
        <w:spacing w:after="130" w:line="266" w:lineRule="auto"/>
        <w:ind w:right="1"/>
        <w:jc w:val="center"/>
      </w:pPr>
      <w:r>
        <w:t>Fall 202</w:t>
      </w:r>
      <w:r w:rsidR="004E6598">
        <w:t>4</w:t>
      </w:r>
      <w:r>
        <w:t xml:space="preserve"> </w:t>
      </w:r>
    </w:p>
    <w:p w14:paraId="621C5292" w14:textId="55F37BE3" w:rsidR="004A2628" w:rsidRDefault="00000000">
      <w:pPr>
        <w:ind w:left="-5" w:right="10"/>
      </w:pPr>
      <w:r>
        <w:rPr>
          <w:b/>
        </w:rPr>
        <w:t>INSTRUCTOR:</w:t>
      </w:r>
      <w:r>
        <w:t xml:space="preserve"> </w:t>
      </w:r>
      <w:proofErr w:type="spellStart"/>
      <w:r w:rsidR="00DC2F3F" w:rsidRPr="00DC2F3F">
        <w:t>Shreemoyee</w:t>
      </w:r>
      <w:proofErr w:type="spellEnd"/>
      <w:r w:rsidR="00DC2F3F">
        <w:t xml:space="preserve"> Sil (</w:t>
      </w:r>
      <w:r w:rsidR="00DC2F3F" w:rsidRPr="00DC2F3F">
        <w:t>s.sil@ufl.edu</w:t>
      </w:r>
      <w:r>
        <w:t xml:space="preserve">) </w:t>
      </w:r>
      <w:r>
        <w:rPr>
          <w:b/>
        </w:rPr>
        <w:t>|</w:t>
      </w:r>
      <w:r>
        <w:t xml:space="preserve"> </w:t>
      </w:r>
      <w:r w:rsidRPr="002102E9">
        <w:rPr>
          <w:b/>
          <w:bCs/>
        </w:rPr>
        <w:t>Office Hours:</w:t>
      </w:r>
      <w:r>
        <w:t xml:space="preserve"> </w:t>
      </w:r>
      <w:r w:rsidR="002102E9">
        <w:t>M (2-5pm); Turlington B327</w:t>
      </w:r>
      <w:r>
        <w:t xml:space="preserve"> </w:t>
      </w:r>
    </w:p>
    <w:p w14:paraId="73988A1F" w14:textId="64E14839" w:rsidR="004A2628" w:rsidRDefault="00E330E7">
      <w:pPr>
        <w:ind w:left="-5" w:right="10"/>
        <w:rPr>
          <w:b/>
        </w:rPr>
      </w:pPr>
      <w:r>
        <w:rPr>
          <w:b/>
        </w:rPr>
        <w:t xml:space="preserve">TEACHING ASSISTANT: </w:t>
      </w:r>
      <w:r w:rsidR="002102E9">
        <w:t>Lorena Romero Leal</w:t>
      </w:r>
      <w:r w:rsidR="00180174">
        <w:t xml:space="preserve"> (k.romeroleal@ufl.edu)</w:t>
      </w:r>
      <w:r>
        <w:rPr>
          <w:b/>
        </w:rPr>
        <w:t xml:space="preserve"> | </w:t>
      </w:r>
      <w:r w:rsidRPr="002102E9">
        <w:rPr>
          <w:b/>
          <w:bCs/>
        </w:rPr>
        <w:t>Office Hours:</w:t>
      </w:r>
      <w:r>
        <w:t xml:space="preserve"> </w:t>
      </w:r>
      <w:r w:rsidR="00AD72D7">
        <w:t>W (2-5pm); Turlington B327</w:t>
      </w:r>
      <w:r>
        <w:rPr>
          <w:b/>
        </w:rPr>
        <w:t xml:space="preserve"> </w:t>
      </w:r>
    </w:p>
    <w:p w14:paraId="60B1AA1D" w14:textId="6F48ADBF" w:rsidR="00104C74" w:rsidRPr="00D50C69" w:rsidRDefault="00104C74" w:rsidP="00104C74">
      <w:pPr>
        <w:spacing w:after="0" w:line="240" w:lineRule="auto"/>
      </w:pPr>
      <w:r w:rsidRPr="00104C74">
        <w:rPr>
          <w:b/>
          <w:bCs/>
        </w:rPr>
        <w:t xml:space="preserve">LECTURE: </w:t>
      </w:r>
      <w:r w:rsidRPr="00D50C69">
        <w:t>MWF 11:45am - 12:35pm</w:t>
      </w:r>
      <w:r w:rsidR="00180174">
        <w:t xml:space="preserve">; </w:t>
      </w:r>
      <w:r w:rsidRPr="00D50C69">
        <w:t>Little Hall 0101</w:t>
      </w:r>
    </w:p>
    <w:p w14:paraId="3DF7B45C" w14:textId="72CE9370" w:rsidR="004A2628" w:rsidRDefault="004A2628">
      <w:pPr>
        <w:spacing w:after="137" w:line="259" w:lineRule="auto"/>
        <w:ind w:left="0" w:firstLine="0"/>
      </w:pPr>
    </w:p>
    <w:p w14:paraId="62CEF2E1" w14:textId="7BC2048E" w:rsidR="004A2628" w:rsidRDefault="00000000" w:rsidP="002102E9">
      <w:pPr>
        <w:ind w:left="-5" w:right="10"/>
        <w:jc w:val="both"/>
      </w:pPr>
      <w:r>
        <w:rPr>
          <w:b/>
        </w:rPr>
        <w:t>PURPOSE OF COURSE:</w:t>
      </w:r>
      <w:r>
        <w:t xml:space="preserve"> </w:t>
      </w:r>
      <w:r>
        <w:rPr>
          <w:i/>
        </w:rPr>
        <w:t>Fulfills General Education (</w:t>
      </w:r>
      <w:proofErr w:type="spellStart"/>
      <w:r>
        <w:rPr>
          <w:i/>
        </w:rPr>
        <w:t>GenEd</w:t>
      </w:r>
      <w:proofErr w:type="spellEnd"/>
      <w:r>
        <w:rPr>
          <w:i/>
        </w:rPr>
        <w:t>) requirement in Diversity (D), as well as Social and Behavioral Sciences (S)</w:t>
      </w:r>
      <w:r>
        <w:t xml:space="preserve"> (see the end of the document for </w:t>
      </w:r>
      <w:proofErr w:type="spellStart"/>
      <w:r>
        <w:t>GenEd</w:t>
      </w:r>
      <w:proofErr w:type="spellEnd"/>
      <w:r>
        <w:t xml:space="preserve"> objectives and Student Learning Outcomes). The course examines the concept of race from the perspectives of biological and cultural anthropology. The first part of the course focuses on patterns of human biological variation and critically examines how these patterns compare to conventional ideas about race. The second part traces the origins of the race concept and explores the links between race and science. The third part examines the experience and consequences of racism in the United States and in other societies. </w:t>
      </w:r>
      <w:r>
        <w:rPr>
          <w:b/>
        </w:rPr>
        <w:t>Please note that, this class</w:t>
      </w:r>
      <w:r w:rsidR="00DC2F3F">
        <w:rPr>
          <w:b/>
        </w:rPr>
        <w:t xml:space="preserve"> has two different sections, one (#10421) that satisf</w:t>
      </w:r>
      <w:r w:rsidR="00A039B2">
        <w:rPr>
          <w:b/>
        </w:rPr>
        <w:t>ies</w:t>
      </w:r>
      <w:r w:rsidR="00DC2F3F">
        <w:rPr>
          <w:b/>
        </w:rPr>
        <w:t xml:space="preserve"> the UF writing requirement (4000 words) </w:t>
      </w:r>
      <w:r w:rsidR="00A039B2" w:rsidRPr="00801720">
        <w:rPr>
          <w:u w:val="single"/>
          <w:shd w:val="clear" w:color="auto" w:fill="FFFFFF"/>
        </w:rPr>
        <w:t>(</w:t>
      </w:r>
      <w:hyperlink r:id="rId7" w:history="1">
        <w:r w:rsidR="00A039B2" w:rsidRPr="00801720">
          <w:rPr>
            <w:rStyle w:val="Hyperlink"/>
          </w:rPr>
          <w:t>https://catalog.ufl.edu/UGRD/student-responsibilities/writing-requirement/</w:t>
        </w:r>
      </w:hyperlink>
      <w:r w:rsidR="00A039B2" w:rsidRPr="00801720">
        <w:t>)</w:t>
      </w:r>
      <w:r w:rsidR="00A039B2">
        <w:rPr>
          <w:shd w:val="clear" w:color="auto" w:fill="FFFFFF"/>
        </w:rPr>
        <w:t xml:space="preserve"> </w:t>
      </w:r>
      <w:r w:rsidR="00DC2F3F">
        <w:rPr>
          <w:b/>
        </w:rPr>
        <w:t xml:space="preserve">and the other </w:t>
      </w:r>
      <w:r w:rsidR="00A039B2">
        <w:rPr>
          <w:b/>
        </w:rPr>
        <w:t xml:space="preserve">section </w:t>
      </w:r>
      <w:r w:rsidR="00DC2F3F">
        <w:rPr>
          <w:b/>
        </w:rPr>
        <w:t>(#23997) that</w:t>
      </w:r>
      <w:r>
        <w:rPr>
          <w:b/>
        </w:rPr>
        <w:t xml:space="preserve"> does </w:t>
      </w:r>
      <w:r w:rsidR="00104C74">
        <w:rPr>
          <w:b/>
        </w:rPr>
        <w:t>NOT</w:t>
      </w:r>
      <w:r>
        <w:rPr>
          <w:b/>
        </w:rPr>
        <w:t xml:space="preserve"> satisfy </w:t>
      </w:r>
      <w:r w:rsidR="00A039B2">
        <w:rPr>
          <w:b/>
        </w:rPr>
        <w:t xml:space="preserve">the </w:t>
      </w:r>
      <w:r>
        <w:rPr>
          <w:b/>
        </w:rPr>
        <w:t xml:space="preserve">UF writing requirements. </w:t>
      </w:r>
      <w:r>
        <w:t xml:space="preserve"> </w:t>
      </w:r>
    </w:p>
    <w:p w14:paraId="6C103401" w14:textId="6870050F" w:rsidR="00DC2F3F" w:rsidRPr="00DC2F3F" w:rsidRDefault="00DC2F3F" w:rsidP="002102E9">
      <w:pPr>
        <w:ind w:left="-5" w:right="10"/>
        <w:jc w:val="both"/>
        <w:rPr>
          <w:i/>
          <w:iCs/>
        </w:rPr>
      </w:pPr>
      <w:r w:rsidRPr="00DC2F3F">
        <w:rPr>
          <w:i/>
          <w:iCs/>
        </w:rPr>
        <w:t>NOTE: In this General Education course, any class topics that touch on identity politics or topics of discrimination will be covered objectively without endorsements of viewpoints, will be observed from multiple perspectives, and will be taught as objects of analysis within the larger course of instruction. All viewpoints will be welcome in class discussions.</w:t>
      </w:r>
    </w:p>
    <w:p w14:paraId="38488A30" w14:textId="77777777" w:rsidR="004A2628" w:rsidRDefault="00000000">
      <w:pPr>
        <w:spacing w:after="136" w:line="259" w:lineRule="auto"/>
        <w:ind w:left="0" w:firstLine="0"/>
      </w:pPr>
      <w:r>
        <w:rPr>
          <w:b/>
        </w:rPr>
        <w:t xml:space="preserve"> </w:t>
      </w:r>
    </w:p>
    <w:p w14:paraId="51EA3538" w14:textId="77777777" w:rsidR="004A2628" w:rsidRDefault="00000000" w:rsidP="002102E9">
      <w:pPr>
        <w:ind w:left="-5" w:right="10"/>
        <w:jc w:val="both"/>
      </w:pPr>
      <w:r>
        <w:rPr>
          <w:b/>
        </w:rPr>
        <w:t>COURSE GOALS AND/OR OBJECTIVES:</w:t>
      </w:r>
      <w:r>
        <w:t xml:space="preserve"> By the end of the course, you should be able to: </w:t>
      </w:r>
    </w:p>
    <w:p w14:paraId="210880C2" w14:textId="77777777" w:rsidR="004A2628" w:rsidRDefault="00000000" w:rsidP="002102E9">
      <w:pPr>
        <w:numPr>
          <w:ilvl w:val="0"/>
          <w:numId w:val="1"/>
        </w:numPr>
        <w:ind w:right="10" w:hanging="720"/>
        <w:jc w:val="both"/>
      </w:pPr>
      <w:r>
        <w:t xml:space="preserve">Describe global patterns of human biological variation and identify their causes. </w:t>
      </w:r>
    </w:p>
    <w:p w14:paraId="5E405D07" w14:textId="77777777" w:rsidR="004A2628" w:rsidRDefault="00000000" w:rsidP="002102E9">
      <w:pPr>
        <w:numPr>
          <w:ilvl w:val="0"/>
          <w:numId w:val="1"/>
        </w:numPr>
        <w:ind w:right="10" w:hanging="720"/>
        <w:jc w:val="both"/>
      </w:pPr>
      <w:r>
        <w:t xml:space="preserve">Articulate why the concept of race does not adequately describe human biological variation. </w:t>
      </w:r>
    </w:p>
    <w:p w14:paraId="663DCB7A" w14:textId="77777777" w:rsidR="004A2628" w:rsidRDefault="00000000" w:rsidP="002102E9">
      <w:pPr>
        <w:numPr>
          <w:ilvl w:val="0"/>
          <w:numId w:val="1"/>
        </w:numPr>
        <w:ind w:right="10" w:hanging="720"/>
        <w:jc w:val="both"/>
      </w:pPr>
      <w:r>
        <w:t xml:space="preserve">Examine the cultural construction of race in science and in everyday life. </w:t>
      </w:r>
    </w:p>
    <w:p w14:paraId="6BB403C6" w14:textId="77777777" w:rsidR="004A2628" w:rsidRDefault="00000000" w:rsidP="002102E9">
      <w:pPr>
        <w:numPr>
          <w:ilvl w:val="0"/>
          <w:numId w:val="1"/>
        </w:numPr>
        <w:ind w:right="10" w:hanging="720"/>
        <w:jc w:val="both"/>
      </w:pPr>
      <w:r>
        <w:t xml:space="preserve">Compare the American racial worldview to ways of viewing human diversity in other societies. </w:t>
      </w:r>
    </w:p>
    <w:p w14:paraId="7401B7D1" w14:textId="77777777" w:rsidR="004A2628" w:rsidRDefault="00000000" w:rsidP="002102E9">
      <w:pPr>
        <w:numPr>
          <w:ilvl w:val="0"/>
          <w:numId w:val="1"/>
        </w:numPr>
        <w:ind w:right="10" w:hanging="720"/>
        <w:jc w:val="both"/>
      </w:pPr>
      <w:r>
        <w:t xml:space="preserve">Discuss racism at multiple levels of analysis and from a cross-cultural perspective. </w:t>
      </w:r>
    </w:p>
    <w:p w14:paraId="00F5B48E" w14:textId="77777777" w:rsidR="004A2628" w:rsidRDefault="00000000" w:rsidP="002102E9">
      <w:pPr>
        <w:numPr>
          <w:ilvl w:val="0"/>
          <w:numId w:val="1"/>
        </w:numPr>
        <w:ind w:right="10" w:hanging="720"/>
        <w:jc w:val="both"/>
      </w:pPr>
      <w:r>
        <w:t xml:space="preserve">Articulate your own position within a racialized society. </w:t>
      </w:r>
    </w:p>
    <w:p w14:paraId="6D1C6727" w14:textId="77777777" w:rsidR="004A2628" w:rsidRDefault="00000000" w:rsidP="002102E9">
      <w:pPr>
        <w:spacing w:after="134" w:line="259" w:lineRule="auto"/>
        <w:ind w:left="0" w:firstLine="0"/>
        <w:jc w:val="both"/>
      </w:pPr>
      <w:r>
        <w:t xml:space="preserve"> </w:t>
      </w:r>
    </w:p>
    <w:p w14:paraId="75AE2C84" w14:textId="77777777" w:rsidR="004A2628" w:rsidRDefault="00000000" w:rsidP="002102E9">
      <w:pPr>
        <w:ind w:left="-5" w:right="10"/>
        <w:jc w:val="both"/>
      </w:pPr>
      <w:r>
        <w:rPr>
          <w:b/>
        </w:rPr>
        <w:lastRenderedPageBreak/>
        <w:t>COURSE COMMUNICATIONS:</w:t>
      </w:r>
      <w:r>
        <w:t xml:space="preserve"> This course is coordinated via Canvas. In addition to course management and the posting of readings and assignments, Canvas will be used as a contact interface between students and the instructor, as well as between student groups during class discussion. Questions can be sent to the instructor through Canvas messaging or can be posted to the “General Questions” discussion board if appropriate. Student emails will be responded to within 48 hours. The student is responsible for checking Canvas regularly. Make sure to first reach out to your assigned TA before reaching out to the instructor. </w:t>
      </w:r>
    </w:p>
    <w:p w14:paraId="35EEB82B" w14:textId="77777777" w:rsidR="004A2628" w:rsidRDefault="00000000" w:rsidP="002102E9">
      <w:pPr>
        <w:spacing w:after="0" w:line="259" w:lineRule="auto"/>
        <w:ind w:left="0" w:firstLine="0"/>
        <w:jc w:val="both"/>
      </w:pPr>
      <w:r>
        <w:rPr>
          <w:b/>
        </w:rPr>
        <w:t xml:space="preserve"> </w:t>
      </w:r>
    </w:p>
    <w:p w14:paraId="221C18F9" w14:textId="77777777" w:rsidR="004A2628" w:rsidRDefault="00000000" w:rsidP="002102E9">
      <w:pPr>
        <w:ind w:left="-5" w:right="10"/>
        <w:jc w:val="both"/>
      </w:pPr>
      <w:r>
        <w:rPr>
          <w:b/>
        </w:rPr>
        <w:t>REQUIRED TEXT:</w:t>
      </w:r>
      <w:r>
        <w:t xml:space="preserve"> There is one required book for the course: It is available via the UF Bookstore and from other online retailers. When purchasing through </w:t>
      </w:r>
      <w:proofErr w:type="spellStart"/>
      <w:r>
        <w:t>Perusall</w:t>
      </w:r>
      <w:proofErr w:type="spellEnd"/>
      <w:r>
        <w:t xml:space="preserve">, the UF option is cheaper than other channels.  </w:t>
      </w:r>
    </w:p>
    <w:p w14:paraId="2AF6C9A5" w14:textId="77777777" w:rsidR="004A2628" w:rsidRDefault="00000000" w:rsidP="002102E9">
      <w:pPr>
        <w:ind w:left="-5" w:right="10"/>
        <w:jc w:val="both"/>
      </w:pPr>
      <w:r>
        <w:t xml:space="preserve">Goodman, A. H., Moses, Y. T., &amp; Jones, J. L. (2020). </w:t>
      </w:r>
      <w:r>
        <w:rPr>
          <w:b/>
          <w:i/>
        </w:rPr>
        <w:t>Race: Are We So Different?</w:t>
      </w:r>
      <w:r>
        <w:t xml:space="preserve"> John Wiley &amp; Sons. </w:t>
      </w:r>
    </w:p>
    <w:p w14:paraId="58A299D4" w14:textId="685EB4BE" w:rsidR="004A2628" w:rsidRDefault="00000000" w:rsidP="002102E9">
      <w:pPr>
        <w:ind w:left="-5" w:right="10"/>
        <w:jc w:val="both"/>
      </w:pPr>
      <w:r>
        <w:t xml:space="preserve">Additional required readings (journal articles, newspaper and magazine stories, and book chapters) as well as viewing and listening materials (films, television shows, video clips, and podcasts) will be made available electronically on the course e-learning site. Please alert </w:t>
      </w:r>
      <w:r w:rsidR="00DC2F3F">
        <w:t xml:space="preserve">the Instructor or TA </w:t>
      </w:r>
      <w:r>
        <w:t xml:space="preserve">if you have a problem accessing the electronic files. </w:t>
      </w:r>
    </w:p>
    <w:p w14:paraId="70F44084" w14:textId="77777777" w:rsidR="004A2628" w:rsidRDefault="00000000">
      <w:pPr>
        <w:spacing w:after="137" w:line="259" w:lineRule="auto"/>
        <w:ind w:left="0" w:firstLine="0"/>
      </w:pPr>
      <w:r>
        <w:rPr>
          <w:b/>
        </w:rPr>
        <w:t xml:space="preserve"> </w:t>
      </w:r>
    </w:p>
    <w:p w14:paraId="655BF45F" w14:textId="77777777" w:rsidR="004A2628" w:rsidRDefault="00000000" w:rsidP="002102E9">
      <w:pPr>
        <w:ind w:left="-5" w:right="10"/>
        <w:jc w:val="both"/>
      </w:pPr>
      <w:r>
        <w:rPr>
          <w:b/>
        </w:rPr>
        <w:t>INSTRUCTIONAL METHODS:</w:t>
      </w:r>
      <w:r>
        <w:t xml:space="preserve"> This course consists of 15 modules. Each module typically consists of a series of lectures, readings, an activity, a quiz, and a small-group discussion; however, this format does vary slightly.  </w:t>
      </w:r>
    </w:p>
    <w:p w14:paraId="13BADA6C" w14:textId="77777777" w:rsidR="004A2628" w:rsidRDefault="00000000" w:rsidP="002102E9">
      <w:pPr>
        <w:ind w:left="-5" w:right="10"/>
        <w:jc w:val="both"/>
      </w:pPr>
      <w:r>
        <w:t xml:space="preserve">You are also encouraged to make sense of the readings by relating them to what happens in the daily experiences of the people. Therefore, you are encouraged to read news sources that cover the daily experiences of ordinary Americans. You may consult the list of news sources (a few listed below) that cover the everyday experiences of people of color.  </w:t>
      </w:r>
    </w:p>
    <w:p w14:paraId="025A2905" w14:textId="77777777" w:rsidR="004A2628" w:rsidRDefault="00000000" w:rsidP="002102E9">
      <w:pPr>
        <w:ind w:left="-5" w:right="10"/>
        <w:jc w:val="both"/>
      </w:pPr>
      <w:r>
        <w:t xml:space="preserve">There are two exams (one mid-term and one-final) and a final digital storytelling project that requires students to plan and execute a reflection on their personal experience of race. </w:t>
      </w:r>
    </w:p>
    <w:p w14:paraId="6E2D4624" w14:textId="7B452C54" w:rsidR="004A2628" w:rsidRDefault="004A2628">
      <w:pPr>
        <w:spacing w:after="136" w:line="259" w:lineRule="auto"/>
        <w:ind w:left="0" w:firstLine="0"/>
      </w:pPr>
    </w:p>
    <w:p w14:paraId="59E8D11B" w14:textId="77777777" w:rsidR="004A2628" w:rsidRDefault="00000000" w:rsidP="002102E9">
      <w:pPr>
        <w:pStyle w:val="Heading1"/>
        <w:ind w:left="-5"/>
        <w:jc w:val="both"/>
      </w:pPr>
      <w:r>
        <w:t xml:space="preserve">COURSE POLICIES </w:t>
      </w:r>
    </w:p>
    <w:p w14:paraId="53AAE694" w14:textId="57FA318D" w:rsidR="004A2628" w:rsidRDefault="00000000" w:rsidP="002102E9">
      <w:pPr>
        <w:ind w:left="-5" w:right="10"/>
        <w:jc w:val="both"/>
      </w:pPr>
      <w:r>
        <w:rPr>
          <w:b/>
        </w:rPr>
        <w:t>ATTENDANCE POLICY:</w:t>
      </w:r>
      <w:r>
        <w:t xml:space="preserve"> </w:t>
      </w:r>
      <w:r w:rsidR="00104C74" w:rsidRPr="00D50C69">
        <w:t>Students are expected to attend all in-person class sessions and review all material posted on the course E-Learning site (i.e., lectures, articles, videos, etc.), as scheduled, and to read their textbook in the order posted. Students are also expected to complete all quizzes, individual assignments, and discussion posts on schedule. Assignments are due by 11:59 pm on the day assigned unless otherwise specified.</w:t>
      </w:r>
      <w:r>
        <w:t xml:space="preserve">  </w:t>
      </w:r>
    </w:p>
    <w:p w14:paraId="257982A5" w14:textId="318708D0" w:rsidR="00A039B2" w:rsidRDefault="00104C74" w:rsidP="002102E9">
      <w:pPr>
        <w:ind w:left="-5" w:right="10"/>
        <w:jc w:val="both"/>
      </w:pPr>
      <w:r w:rsidRPr="00D50C69">
        <w:t xml:space="preserve">Students unable to complete assignments due to documented, excused absences or extenuating circumstances must contact the course instructor no less than </w:t>
      </w:r>
      <w:r w:rsidRPr="00D50C69">
        <w:rPr>
          <w:b/>
          <w:bCs/>
        </w:rPr>
        <w:t>48 hours</w:t>
      </w:r>
      <w:r w:rsidRPr="00D50C69">
        <w:t xml:space="preserve"> before a planned absence (e.g., university event, religious holiday) and no more than </w:t>
      </w:r>
      <w:r w:rsidRPr="00D50C69">
        <w:rPr>
          <w:b/>
          <w:bCs/>
        </w:rPr>
        <w:t>48 hours</w:t>
      </w:r>
      <w:r w:rsidRPr="00D50C69">
        <w:t xml:space="preserve"> after an unplanned absence (e.g., illness). Make-up opportunities will be offered for absences for which documentation is </w:t>
      </w:r>
      <w:r w:rsidRPr="00D50C69">
        <w:lastRenderedPageBreak/>
        <w:t xml:space="preserve">provided. Requirements for make-up quizzes, assignments, and other work in this course are consistent with university policies that can be found in the </w:t>
      </w:r>
      <w:r w:rsidRPr="00D50C69">
        <w:rPr>
          <w:i/>
          <w:iCs/>
        </w:rPr>
        <w:t>online catalog</w:t>
      </w:r>
      <w:r w:rsidRPr="00D50C69">
        <w:t>.</w:t>
      </w:r>
    </w:p>
    <w:p w14:paraId="59590637" w14:textId="77777777" w:rsidR="00104C74" w:rsidRDefault="00104C74" w:rsidP="00104C74">
      <w:pPr>
        <w:ind w:left="-5" w:right="10"/>
      </w:pPr>
    </w:p>
    <w:p w14:paraId="4AF12FED" w14:textId="50ED74BA" w:rsidR="00A039B2" w:rsidRPr="00A039B2" w:rsidRDefault="00A039B2" w:rsidP="002102E9">
      <w:pPr>
        <w:ind w:left="-5" w:right="10"/>
        <w:jc w:val="both"/>
        <w:rPr>
          <w:b/>
          <w:bCs/>
        </w:rPr>
      </w:pPr>
      <w:r w:rsidRPr="00A039B2">
        <w:rPr>
          <w:b/>
          <w:bCs/>
        </w:rPr>
        <w:t>WRITING CREDIT</w:t>
      </w:r>
    </w:p>
    <w:p w14:paraId="21C86912" w14:textId="693B3945" w:rsidR="00A039B2" w:rsidRDefault="00A039B2" w:rsidP="002102E9">
      <w:pPr>
        <w:ind w:left="-5" w:right="10"/>
        <w:jc w:val="both"/>
      </w:pPr>
      <w:r>
        <w:t>All students must complete all writing assignments and earn a final grade of C or better in the course to obtain (4000-word) writing credit.</w:t>
      </w:r>
    </w:p>
    <w:p w14:paraId="5E5C9993" w14:textId="11BBFC64" w:rsidR="004A2628" w:rsidRDefault="00A039B2" w:rsidP="002102E9">
      <w:pPr>
        <w:ind w:left="-5" w:right="10"/>
        <w:jc w:val="both"/>
      </w:pPr>
      <w:r>
        <w:t>Please note that Writing and final course grades are calculated separately and both grades must be a C or higher to earn General Education credit. Therefore, it is possible to pass the class and not receive writing credit.</w:t>
      </w:r>
      <w:hyperlink r:id="rId8" w:history="1">
        <w:r w:rsidR="000B444F" w:rsidRPr="00811439">
          <w:rPr>
            <w:rStyle w:val="Hyperlink"/>
          </w:rPr>
          <w:t>https://catalog.ufl.edu/UGRD/student-responsibilities/writing-requirement/</w:t>
        </w:r>
      </w:hyperlink>
      <w:r>
        <w:t>.</w:t>
      </w:r>
    </w:p>
    <w:p w14:paraId="217C8621" w14:textId="06617D89" w:rsidR="004A2628" w:rsidRDefault="004A2628">
      <w:pPr>
        <w:spacing w:after="0" w:line="259" w:lineRule="auto"/>
        <w:ind w:left="0" w:firstLine="0"/>
      </w:pPr>
    </w:p>
    <w:p w14:paraId="41325EC7" w14:textId="77777777" w:rsidR="004A2628" w:rsidRDefault="00000000" w:rsidP="002102E9">
      <w:pPr>
        <w:pStyle w:val="Heading1"/>
        <w:ind w:left="-5"/>
        <w:jc w:val="both"/>
      </w:pPr>
      <w:r>
        <w:t xml:space="preserve">POLICY ON LATE-WORK AND MAKEUP EXAMS </w:t>
      </w:r>
    </w:p>
    <w:p w14:paraId="446ADA60" w14:textId="38E7C582" w:rsidR="004A2628" w:rsidRDefault="00000000" w:rsidP="002102E9">
      <w:pPr>
        <w:ind w:left="-5" w:right="10"/>
        <w:jc w:val="both"/>
      </w:pPr>
      <w:r>
        <w:t xml:space="preserve">There will be no make-up exams or excused late-work except in the case of incapacitating illness or other university-approved absence (please see the University’s policy on absences). In such cases, you must provide documentation from an appropriate authority to the </w:t>
      </w:r>
      <w:r w:rsidR="008D5D0D">
        <w:t>I</w:t>
      </w:r>
      <w:r>
        <w:t xml:space="preserve">nstructor or TA as soon as possible. The Teaching Assistant (TA) may not give permission for make-up exams. Also, we don’t accept nor grade assignments through email submission. All assignments must be submitted in Canvas.  </w:t>
      </w:r>
    </w:p>
    <w:p w14:paraId="3BD38815" w14:textId="49B5D67A" w:rsidR="002102E9" w:rsidRDefault="00000000" w:rsidP="002102E9">
      <w:pPr>
        <w:ind w:left="-5" w:right="10"/>
        <w:jc w:val="both"/>
      </w:pPr>
      <w:r>
        <w:t xml:space="preserve">Late work will be accepted up to two calendar days beyond the due date but will automatically lose one letter-grade per day. In the case of excused absences, students will be permitted a reasonable amount of time to make up the material or activity, provided appropriate documentation has been supplied to the instructor or TA as soon as possible. </w:t>
      </w:r>
    </w:p>
    <w:p w14:paraId="3E76238B" w14:textId="77777777" w:rsidR="004A2628" w:rsidRDefault="00000000">
      <w:pPr>
        <w:spacing w:after="136" w:line="259" w:lineRule="auto"/>
        <w:ind w:left="0" w:firstLine="0"/>
      </w:pPr>
      <w:r>
        <w:t xml:space="preserve"> </w:t>
      </w:r>
    </w:p>
    <w:p w14:paraId="553E5C91" w14:textId="36DE9008" w:rsidR="004A2628" w:rsidRDefault="00000000" w:rsidP="002102E9">
      <w:pPr>
        <w:pStyle w:val="Heading1"/>
        <w:ind w:left="-5"/>
        <w:jc w:val="both"/>
      </w:pPr>
      <w:r>
        <w:t xml:space="preserve">STATEMENT ON USING </w:t>
      </w:r>
      <w:r w:rsidR="002102E9">
        <w:t>AI TOOLS</w:t>
      </w:r>
      <w:r>
        <w:t xml:space="preserve"> </w:t>
      </w:r>
    </w:p>
    <w:p w14:paraId="40F487FC" w14:textId="48576152" w:rsidR="002102E9" w:rsidRDefault="002102E9" w:rsidP="002102E9">
      <w:pPr>
        <w:ind w:left="6" w:right="10" w:firstLine="0"/>
        <w:jc w:val="both"/>
      </w:pPr>
      <w:r w:rsidRPr="002102E9">
        <w:rPr>
          <w:color w:val="000000" w:themeColor="text1"/>
          <w:shd w:val="clear" w:color="auto" w:fill="FFFFFF"/>
        </w:rPr>
        <w:t>Generative AI is one of the most disruptive technologies we’ve experienced over the past couple years. Students should become experienced in the use of such tools and know when, and when not, to use them. In this course, AI tools, such as </w:t>
      </w:r>
      <w:proofErr w:type="spellStart"/>
      <w:r w:rsidRPr="002102E9">
        <w:rPr>
          <w:color w:val="000000" w:themeColor="text1"/>
        </w:rPr>
        <w:fldChar w:fldCharType="begin"/>
      </w:r>
      <w:r w:rsidRPr="002102E9">
        <w:rPr>
          <w:color w:val="000000" w:themeColor="text1"/>
        </w:rPr>
        <w:instrText>HYPERLINK "https://nam10.safelinks.protection.outlook.com/?url=https%3A%2F%2Fchatgpt.com%2F%3Fmodel%3Dgpt-4o&amp;data=05%7C02%7Cs.sil%40ufl.edu%7C6af1970916d44f509c4a08dcb6e7171d%7C0d4da0f84a314d76ace60a62331e1b84%7C0%7C0%7C638586350857592266%7CUnknown%7CTWFpbGZsb3d8eyJWIjoiMC4wLjAwMDAiLCJQIjoiV2luMzIiLCJBTiI6Ik1haWwiLCJXVCI6Mn0%3D%7C0%7C%7C%7C&amp;sdata=Zob2%2BqM2l7BUbDYDj1RQ9Ot0f9cANpIkRJPl4uisL4U%3D&amp;reserved=0" \o "Original URL: https://chatgpt.com/?model=gpt-4o. Click or tap if you trust this link." \t "_blank"</w:instrText>
      </w:r>
      <w:r w:rsidRPr="002102E9">
        <w:rPr>
          <w:color w:val="000000" w:themeColor="text1"/>
        </w:rPr>
      </w:r>
      <w:r w:rsidRPr="002102E9">
        <w:rPr>
          <w:color w:val="000000" w:themeColor="text1"/>
        </w:rPr>
        <w:fldChar w:fldCharType="separate"/>
      </w:r>
      <w:r w:rsidRPr="002102E9">
        <w:rPr>
          <w:rStyle w:val="Hyperlink"/>
          <w:color w:val="000000" w:themeColor="text1"/>
          <w:bdr w:val="none" w:sz="0" w:space="0" w:color="auto" w:frame="1"/>
          <w:shd w:val="clear" w:color="auto" w:fill="FFFFFF"/>
        </w:rPr>
        <w:t>ChatGPT</w:t>
      </w:r>
      <w:proofErr w:type="spellEnd"/>
      <w:r w:rsidRPr="002102E9">
        <w:rPr>
          <w:rStyle w:val="Hyperlink"/>
          <w:color w:val="000000" w:themeColor="text1"/>
          <w:bdr w:val="none" w:sz="0" w:space="0" w:color="auto" w:frame="1"/>
          <w:shd w:val="clear" w:color="auto" w:fill="FFFFFF"/>
        </w:rPr>
        <w:t xml:space="preserve"> 4o</w:t>
      </w:r>
      <w:r w:rsidRPr="002102E9">
        <w:rPr>
          <w:color w:val="000000" w:themeColor="text1"/>
        </w:rPr>
        <w:fldChar w:fldCharType="end"/>
      </w:r>
      <w:r w:rsidRPr="002102E9">
        <w:rPr>
          <w:color w:val="000000" w:themeColor="text1"/>
          <w:shd w:val="clear" w:color="auto" w:fill="FFFFFF"/>
        </w:rPr>
        <w:t> or UF’s </w:t>
      </w:r>
      <w:proofErr w:type="spellStart"/>
      <w:r w:rsidRPr="002102E9">
        <w:rPr>
          <w:color w:val="000000" w:themeColor="text1"/>
        </w:rPr>
        <w:fldChar w:fldCharType="begin"/>
      </w:r>
      <w:r w:rsidRPr="002102E9">
        <w:rPr>
          <w:color w:val="000000" w:themeColor="text1"/>
        </w:rPr>
        <w:instrText>HYPERLINK "https://it.ufl.edu/ai/uf-navigator-ai/" \t "_blank"</w:instrText>
      </w:r>
      <w:r w:rsidRPr="002102E9">
        <w:rPr>
          <w:color w:val="000000" w:themeColor="text1"/>
        </w:rPr>
      </w:r>
      <w:r w:rsidRPr="002102E9">
        <w:rPr>
          <w:color w:val="000000" w:themeColor="text1"/>
        </w:rPr>
        <w:fldChar w:fldCharType="separate"/>
      </w:r>
      <w:r w:rsidRPr="002102E9">
        <w:rPr>
          <w:rStyle w:val="Hyperlink"/>
          <w:color w:val="000000" w:themeColor="text1"/>
          <w:bdr w:val="none" w:sz="0" w:space="0" w:color="auto" w:frame="1"/>
          <w:shd w:val="clear" w:color="auto" w:fill="FFFFFF"/>
        </w:rPr>
        <w:t>NaviGator</w:t>
      </w:r>
      <w:proofErr w:type="spellEnd"/>
      <w:r w:rsidRPr="002102E9">
        <w:rPr>
          <w:rStyle w:val="Hyperlink"/>
          <w:color w:val="000000" w:themeColor="text1"/>
          <w:bdr w:val="none" w:sz="0" w:space="0" w:color="auto" w:frame="1"/>
          <w:shd w:val="clear" w:color="auto" w:fill="FFFFFF"/>
        </w:rPr>
        <w:t xml:space="preserve"> AI</w:t>
      </w:r>
      <w:r w:rsidRPr="002102E9">
        <w:rPr>
          <w:color w:val="000000" w:themeColor="text1"/>
        </w:rPr>
        <w:fldChar w:fldCharType="end"/>
      </w:r>
      <w:r w:rsidRPr="002102E9">
        <w:rPr>
          <w:color w:val="000000" w:themeColor="text1"/>
          <w:shd w:val="clear" w:color="auto" w:fill="FFFFFF"/>
        </w:rPr>
        <w:t xml:space="preserve">, may be used to help students understand the reading material, e.g. to explain a concept or clarify a paragraph. Students can also use AI tools to help generate ideas and brainstorm. However, be aware that AI tools tend to “hallucinate”, which is an odd term for “get things wrong” and “make stuff up”, </w:t>
      </w:r>
      <w:proofErr w:type="gramStart"/>
      <w:r w:rsidRPr="002102E9">
        <w:rPr>
          <w:color w:val="000000" w:themeColor="text1"/>
          <w:shd w:val="clear" w:color="auto" w:fill="FFFFFF"/>
        </w:rPr>
        <w:t>e.g.</w:t>
      </w:r>
      <w:proofErr w:type="gramEnd"/>
      <w:r w:rsidRPr="002102E9">
        <w:rPr>
          <w:color w:val="000000" w:themeColor="text1"/>
          <w:shd w:val="clear" w:color="auto" w:fill="FFFFFF"/>
        </w:rPr>
        <w:t xml:space="preserve"> made-up references, so students should always verify information provided by AI. Also, over-reliance on AI tools can stifle students’ creativity and independent thinking and can short-circuit the process of developing analytical and critical thinking skills. AI tools may not be used to write text, or generate content, that is handed in for an assignment – this is considered plagiarism because you’re handing in writing that’s not yours, but your name is on the assignment and will be treated as such.</w:t>
      </w:r>
      <w:r>
        <w:rPr>
          <w:color w:val="000000" w:themeColor="text1"/>
          <w:shd w:val="clear" w:color="auto" w:fill="FFFFFF"/>
        </w:rPr>
        <w:t xml:space="preserve"> </w:t>
      </w:r>
      <w:r>
        <w:t xml:space="preserve">I can confirm that </w:t>
      </w:r>
      <w:proofErr w:type="spellStart"/>
      <w:r>
        <w:t>ChatGPT</w:t>
      </w:r>
      <w:proofErr w:type="spellEnd"/>
      <w:r>
        <w:t xml:space="preserve"> is not a better writer than you are.  It lacks creativity and insight, but it does have good grammar. </w:t>
      </w:r>
    </w:p>
    <w:p w14:paraId="379E3631" w14:textId="38006B96" w:rsidR="004A2628" w:rsidRDefault="002102E9" w:rsidP="002102E9">
      <w:pPr>
        <w:ind w:left="-5" w:right="10"/>
        <w:jc w:val="both"/>
        <w:rPr>
          <w:i/>
          <w:iCs/>
          <w:shd w:val="clear" w:color="auto" w:fill="FFFFFF"/>
        </w:rPr>
      </w:pPr>
      <w:r w:rsidRPr="002102E9">
        <w:rPr>
          <w:shd w:val="clear" w:color="auto" w:fill="FFFFFF"/>
        </w:rPr>
        <w:t>Writing assignments will be subject to and in accordance with the </w:t>
      </w:r>
      <w:r w:rsidRPr="002102E9">
        <w:rPr>
          <w:b/>
          <w:bCs/>
          <w:shd w:val="clear" w:color="auto" w:fill="FFFFFF"/>
        </w:rPr>
        <w:t>student conduct code and academic honesty</w:t>
      </w:r>
      <w:r w:rsidRPr="002102E9">
        <w:rPr>
          <w:shd w:val="clear" w:color="auto" w:fill="FFFFFF"/>
        </w:rPr>
        <w:t>. Assignments will use the tool Turnitin to assess plagiarism and are subject to </w:t>
      </w:r>
      <w:proofErr w:type="spellStart"/>
      <w:r w:rsidRPr="002102E9">
        <w:fldChar w:fldCharType="begin"/>
      </w:r>
      <w:r w:rsidRPr="002102E9">
        <w:instrText>HYPERLINK "https://citt.ufl.edu/services/learning-innovation--technology/artificial-intelligence/chatgpt/" \t "_blank"</w:instrText>
      </w:r>
      <w:r w:rsidRPr="002102E9">
        <w:fldChar w:fldCharType="separate"/>
      </w:r>
      <w:r w:rsidRPr="002102E9">
        <w:rPr>
          <w:rStyle w:val="Hyperlink"/>
          <w:bdr w:val="none" w:sz="0" w:space="0" w:color="auto" w:frame="1"/>
          <w:shd w:val="clear" w:color="auto" w:fill="FFFFFF"/>
        </w:rPr>
        <w:t>ChatGPT</w:t>
      </w:r>
      <w:proofErr w:type="spellEnd"/>
      <w:r w:rsidRPr="002102E9">
        <w:rPr>
          <w:rStyle w:val="Hyperlink"/>
          <w:bdr w:val="none" w:sz="0" w:space="0" w:color="auto" w:frame="1"/>
          <w:shd w:val="clear" w:color="auto" w:fill="FFFFFF"/>
        </w:rPr>
        <w:t>/AI</w:t>
      </w:r>
      <w:r w:rsidRPr="002102E9">
        <w:fldChar w:fldCharType="end"/>
      </w:r>
      <w:r w:rsidRPr="002102E9">
        <w:rPr>
          <w:shd w:val="clear" w:color="auto" w:fill="FFFFFF"/>
        </w:rPr>
        <w:t> detection. If there is any evidence of violation of the </w:t>
      </w:r>
      <w:hyperlink r:id="rId9" w:tgtFrame="_blank" w:history="1">
        <w:r w:rsidRPr="002102E9">
          <w:rPr>
            <w:rStyle w:val="Hyperlink"/>
            <w:bdr w:val="none" w:sz="0" w:space="0" w:color="auto" w:frame="1"/>
            <w:shd w:val="clear" w:color="auto" w:fill="FFFFFF"/>
          </w:rPr>
          <w:t>Student Honor Code</w:t>
        </w:r>
      </w:hyperlink>
      <w:r w:rsidRPr="002102E9">
        <w:rPr>
          <w:shd w:val="clear" w:color="auto" w:fill="FFFFFF"/>
        </w:rPr>
        <w:t xml:space="preserve">, the </w:t>
      </w:r>
      <w:r w:rsidRPr="002102E9">
        <w:rPr>
          <w:shd w:val="clear" w:color="auto" w:fill="FFFFFF"/>
        </w:rPr>
        <w:lastRenderedPageBreak/>
        <w:t>student will receive a grade of zero for the assignment and be reported to </w:t>
      </w:r>
      <w:hyperlink r:id="rId10" w:tgtFrame="_blank" w:history="1">
        <w:r w:rsidRPr="002102E9">
          <w:rPr>
            <w:rStyle w:val="Hyperlink"/>
            <w:bdr w:val="none" w:sz="0" w:space="0" w:color="auto" w:frame="1"/>
            <w:shd w:val="clear" w:color="auto" w:fill="FFFFFF"/>
          </w:rPr>
          <w:t>Student Conduct and Conflict Resolution</w:t>
        </w:r>
      </w:hyperlink>
      <w:r w:rsidRPr="002102E9">
        <w:rPr>
          <w:shd w:val="clear" w:color="auto" w:fill="FFFFFF"/>
        </w:rPr>
        <w:t> Office.  All assignments should have the following statement: </w:t>
      </w:r>
      <w:r w:rsidRPr="002102E9">
        <w:rPr>
          <w:i/>
          <w:iCs/>
          <w:shd w:val="clear" w:color="auto" w:fill="FFFFFF"/>
        </w:rPr>
        <w:t>“On my honor, I have neither given nor received unauthorized aid in doing this assignment.”</w:t>
      </w:r>
    </w:p>
    <w:p w14:paraId="0E663E05" w14:textId="77777777" w:rsidR="002102E9" w:rsidRDefault="002102E9" w:rsidP="002102E9">
      <w:pPr>
        <w:ind w:left="-5" w:right="10"/>
        <w:jc w:val="both"/>
        <w:rPr>
          <w:i/>
          <w:iCs/>
          <w:shd w:val="clear" w:color="auto" w:fill="FFFFFF"/>
        </w:rPr>
      </w:pPr>
    </w:p>
    <w:p w14:paraId="58A8BEE7" w14:textId="77AFA3E0" w:rsidR="002102E9" w:rsidRDefault="002102E9" w:rsidP="002102E9">
      <w:pPr>
        <w:ind w:left="-5" w:right="10"/>
        <w:jc w:val="both"/>
        <w:rPr>
          <w:b/>
          <w:bCs/>
          <w:shd w:val="clear" w:color="auto" w:fill="FFFFFF"/>
        </w:rPr>
      </w:pPr>
      <w:r>
        <w:rPr>
          <w:b/>
          <w:bCs/>
          <w:shd w:val="clear" w:color="auto" w:fill="FFFFFF"/>
        </w:rPr>
        <w:t xml:space="preserve">STATEMENT ON </w:t>
      </w:r>
      <w:r w:rsidR="005F3F76">
        <w:rPr>
          <w:b/>
          <w:bCs/>
          <w:shd w:val="clear" w:color="auto" w:fill="FFFFFF"/>
        </w:rPr>
        <w:t>‘IDENTITY POLITICS’</w:t>
      </w:r>
    </w:p>
    <w:p w14:paraId="2322A659" w14:textId="114EEFC5" w:rsidR="005F3F76" w:rsidRPr="005F3F76" w:rsidRDefault="005F3F76" w:rsidP="002102E9">
      <w:pPr>
        <w:ind w:left="-5" w:right="10"/>
        <w:jc w:val="both"/>
        <w:rPr>
          <w:color w:val="000000" w:themeColor="text1"/>
          <w:shd w:val="clear" w:color="auto" w:fill="FFFFFF"/>
        </w:rPr>
      </w:pPr>
      <w:r w:rsidRPr="005F3F76">
        <w:rPr>
          <w:color w:val="212121"/>
          <w:bdr w:val="none" w:sz="0" w:space="0" w:color="auto" w:frame="1"/>
          <w:shd w:val="clear" w:color="auto" w:fill="FFFFFF"/>
        </w:rPr>
        <w:t>In this General Education course, any class topics that touch on identity politics or topics of discrimination will be covered objectively without endorsements of viewpoints, will be observed from multiple perspectives, and will be taught as objects of analysis within the larger course of instruction. All viewpoints will be welcome in class discussions.</w:t>
      </w:r>
    </w:p>
    <w:p w14:paraId="51DC9400" w14:textId="77777777" w:rsidR="002102E9" w:rsidRPr="002102E9" w:rsidRDefault="002102E9" w:rsidP="002102E9">
      <w:pPr>
        <w:ind w:left="-5" w:right="10"/>
        <w:rPr>
          <w:color w:val="000000" w:themeColor="text1"/>
          <w:shd w:val="clear" w:color="auto" w:fill="FFFFFF"/>
        </w:rPr>
      </w:pPr>
    </w:p>
    <w:p w14:paraId="4B91BE8E" w14:textId="77777777" w:rsidR="004A2628" w:rsidRDefault="00000000" w:rsidP="005F3F76">
      <w:pPr>
        <w:pStyle w:val="Heading1"/>
        <w:ind w:left="-5"/>
        <w:jc w:val="both"/>
      </w:pPr>
      <w:r>
        <w:t xml:space="preserve">SYLLABUS CHANGE POLICY </w:t>
      </w:r>
    </w:p>
    <w:p w14:paraId="314835BD" w14:textId="77777777" w:rsidR="004A2628" w:rsidRDefault="00000000" w:rsidP="005F3F76">
      <w:pPr>
        <w:ind w:left="-5" w:right="10"/>
        <w:jc w:val="both"/>
      </w:pPr>
      <w:r>
        <w:t xml:space="preserve">This syllabus is a guide for the course and is subject to change at the instructor’s discretion. Students should refer to Canvas for the latest updates to course assignments and readings. </w:t>
      </w:r>
    </w:p>
    <w:p w14:paraId="3A425992" w14:textId="77777777" w:rsidR="004A2628" w:rsidRDefault="00000000" w:rsidP="005F3F76">
      <w:pPr>
        <w:spacing w:after="134" w:line="259" w:lineRule="auto"/>
        <w:ind w:left="0" w:firstLine="0"/>
        <w:jc w:val="both"/>
      </w:pPr>
      <w:r>
        <w:rPr>
          <w:b/>
        </w:rPr>
        <w:t xml:space="preserve"> </w:t>
      </w:r>
    </w:p>
    <w:p w14:paraId="1E72FB93" w14:textId="77777777" w:rsidR="004A2628" w:rsidRPr="00104C74" w:rsidRDefault="00000000" w:rsidP="005F3F76">
      <w:pPr>
        <w:pStyle w:val="Heading1"/>
        <w:ind w:left="-5"/>
        <w:jc w:val="both"/>
        <w:rPr>
          <w:u w:val="single"/>
        </w:rPr>
      </w:pPr>
      <w:r w:rsidRPr="00104C74">
        <w:rPr>
          <w:u w:val="single"/>
        </w:rPr>
        <w:t xml:space="preserve">GRADING POLICIES </w:t>
      </w:r>
    </w:p>
    <w:p w14:paraId="3C29FF75" w14:textId="77777777" w:rsidR="004A2628" w:rsidRDefault="00000000" w:rsidP="005F3F76">
      <w:pPr>
        <w:spacing w:after="11"/>
        <w:ind w:left="-5" w:right="10"/>
        <w:jc w:val="both"/>
      </w:pPr>
      <w:r>
        <w:rPr>
          <w:b/>
        </w:rPr>
        <w:t>MAJOR COURSE COMPONENTS:</w:t>
      </w:r>
      <w:r>
        <w:t xml:space="preserve"> Your final grade has four components: module work </w:t>
      </w:r>
    </w:p>
    <w:p w14:paraId="777E6C0B" w14:textId="61B69092" w:rsidR="004A2628" w:rsidRDefault="00000000" w:rsidP="003C10B2">
      <w:pPr>
        <w:ind w:left="-5" w:right="10"/>
        <w:jc w:val="both"/>
      </w:pPr>
      <w:r>
        <w:t>(including activities, quizzes, and reading annotations),</w:t>
      </w:r>
      <w:r w:rsidR="003C10B2">
        <w:t xml:space="preserve"> a writing engagement plan,</w:t>
      </w:r>
      <w:r>
        <w:t xml:space="preserve"> a mid-term exam, a final exam, and a digital storytelling project. </w:t>
      </w:r>
    </w:p>
    <w:p w14:paraId="4803CF64" w14:textId="4A3C58F2" w:rsidR="004A2628" w:rsidRDefault="00000000" w:rsidP="005F3F76">
      <w:pPr>
        <w:ind w:left="-5" w:right="10"/>
        <w:jc w:val="both"/>
      </w:pPr>
      <w:r>
        <w:rPr>
          <w:b/>
        </w:rPr>
        <w:t>GRADING SCALE:</w:t>
      </w:r>
      <w:r>
        <w:t xml:space="preserve"> Final grades will be </w:t>
      </w:r>
      <w:r w:rsidRPr="005F3F76">
        <w:t>A (100-9</w:t>
      </w:r>
      <w:r w:rsidR="005231E8" w:rsidRPr="005F3F76">
        <w:t>3</w:t>
      </w:r>
      <w:r w:rsidRPr="005F3F76">
        <w:t>)</w:t>
      </w:r>
      <w:r>
        <w:t>, A- (&lt;9</w:t>
      </w:r>
      <w:r w:rsidR="005231E8">
        <w:t>3</w:t>
      </w:r>
      <w:r>
        <w:t xml:space="preserve">-90), B+ (&lt;90-87), B (&lt;87-84), B- (&lt;84-80), C+ (&lt;80-77), C (&lt;77-74), C- (&lt;74-70), D+ (&lt;70-67), D (&lt;67-64), D- (&lt;64-61), F </w:t>
      </w:r>
    </w:p>
    <w:p w14:paraId="553810A9" w14:textId="77777777" w:rsidR="004A2628" w:rsidRDefault="00000000" w:rsidP="005F3F76">
      <w:pPr>
        <w:ind w:left="-5" w:right="10"/>
        <w:jc w:val="both"/>
      </w:pPr>
      <w:r>
        <w:t xml:space="preserve">(&lt;61). Please note that grades of C- or lower do not count toward major, minor, or General Education requirement. </w:t>
      </w:r>
    </w:p>
    <w:p w14:paraId="62E3FB5C" w14:textId="77777777" w:rsidR="004A2628" w:rsidRDefault="00000000" w:rsidP="005F3F76">
      <w:pPr>
        <w:ind w:left="-5" w:right="740"/>
        <w:jc w:val="both"/>
      </w:pPr>
      <w:r>
        <w:t xml:space="preserve">Your final grade has seven components: reading annotations, module activities, reflection essays, film analyses, quizzes, two exams, and a digital storytelling project. These components are weighted according to the table below. </w:t>
      </w:r>
    </w:p>
    <w:p w14:paraId="5F2EDBB3" w14:textId="77777777" w:rsidR="004A2628" w:rsidRDefault="00000000">
      <w:pPr>
        <w:spacing w:after="0" w:line="259" w:lineRule="auto"/>
        <w:ind w:left="0" w:firstLine="0"/>
      </w:pPr>
      <w:r>
        <w:t xml:space="preserve"> </w:t>
      </w:r>
    </w:p>
    <w:p w14:paraId="63C7405E" w14:textId="20FA1FE6" w:rsidR="004A2628" w:rsidRDefault="00000000" w:rsidP="002758A0">
      <w:pPr>
        <w:spacing w:after="0" w:line="259" w:lineRule="auto"/>
        <w:ind w:left="-5"/>
      </w:pPr>
      <w:r>
        <w:rPr>
          <w:b/>
          <w:i/>
        </w:rPr>
        <w:t xml:space="preserve">Assignment and grade breakdown as is follows: </w:t>
      </w:r>
      <w:r>
        <w:rPr>
          <w:b/>
        </w:rPr>
        <w:t xml:space="preserve"> </w:t>
      </w:r>
    </w:p>
    <w:tbl>
      <w:tblPr>
        <w:tblW w:w="944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45"/>
        <w:gridCol w:w="1260"/>
        <w:gridCol w:w="3060"/>
        <w:gridCol w:w="1080"/>
      </w:tblGrid>
      <w:tr w:rsidR="00053E04" w:rsidRPr="00D50C69" w14:paraId="35E1024E" w14:textId="30B4A75D" w:rsidTr="00053E04">
        <w:trPr>
          <w:tblCellSpacing w:w="15" w:type="dxa"/>
        </w:trPr>
        <w:tc>
          <w:tcPr>
            <w:tcW w:w="4000" w:type="dxa"/>
            <w:vAlign w:val="center"/>
          </w:tcPr>
          <w:p w14:paraId="6F6D7DBE" w14:textId="42BA03F5" w:rsidR="00053E04" w:rsidRPr="00053E04" w:rsidRDefault="00053E04" w:rsidP="00053E04">
            <w:pPr>
              <w:spacing w:before="100" w:beforeAutospacing="1" w:after="100" w:afterAutospacing="1" w:line="240" w:lineRule="auto"/>
              <w:jc w:val="center"/>
              <w:rPr>
                <w:b/>
                <w:bCs/>
              </w:rPr>
            </w:pPr>
            <w:r w:rsidRPr="00053E04">
              <w:rPr>
                <w:b/>
                <w:bCs/>
              </w:rPr>
              <w:t>Writing (4000 word) grading</w:t>
            </w:r>
          </w:p>
        </w:tc>
        <w:tc>
          <w:tcPr>
            <w:tcW w:w="1230" w:type="dxa"/>
            <w:vAlign w:val="center"/>
          </w:tcPr>
          <w:p w14:paraId="567DDF01" w14:textId="1C86D284" w:rsidR="00053E04" w:rsidRPr="00053E04" w:rsidRDefault="00053E04" w:rsidP="00053E04">
            <w:pPr>
              <w:spacing w:before="100" w:beforeAutospacing="1" w:after="100" w:afterAutospacing="1" w:line="240" w:lineRule="auto"/>
              <w:jc w:val="center"/>
              <w:rPr>
                <w:b/>
                <w:bCs/>
              </w:rPr>
            </w:pPr>
            <w:r w:rsidRPr="00053E04">
              <w:rPr>
                <w:b/>
                <w:bCs/>
              </w:rPr>
              <w:t>Total</w:t>
            </w:r>
          </w:p>
        </w:tc>
        <w:tc>
          <w:tcPr>
            <w:tcW w:w="3030" w:type="dxa"/>
          </w:tcPr>
          <w:p w14:paraId="0A4C52B4" w14:textId="0D50B965" w:rsidR="00053E04" w:rsidRPr="00053E04" w:rsidRDefault="00053E04" w:rsidP="00053E04">
            <w:pPr>
              <w:spacing w:before="100" w:beforeAutospacing="1" w:after="100" w:afterAutospacing="1" w:line="240" w:lineRule="auto"/>
              <w:jc w:val="center"/>
              <w:rPr>
                <w:b/>
                <w:bCs/>
              </w:rPr>
            </w:pPr>
            <w:r w:rsidRPr="00053E04">
              <w:rPr>
                <w:b/>
                <w:bCs/>
              </w:rPr>
              <w:t>Non-Writing grading</w:t>
            </w:r>
          </w:p>
        </w:tc>
        <w:tc>
          <w:tcPr>
            <w:tcW w:w="1035" w:type="dxa"/>
          </w:tcPr>
          <w:p w14:paraId="1D855D66" w14:textId="5FBEBDFE" w:rsidR="00053E04" w:rsidRPr="00053E04" w:rsidRDefault="00053E04" w:rsidP="00053E04">
            <w:pPr>
              <w:spacing w:before="100" w:beforeAutospacing="1" w:after="100" w:afterAutospacing="1" w:line="240" w:lineRule="auto"/>
              <w:jc w:val="center"/>
              <w:rPr>
                <w:b/>
                <w:bCs/>
              </w:rPr>
            </w:pPr>
            <w:r w:rsidRPr="00053E04">
              <w:rPr>
                <w:b/>
                <w:bCs/>
              </w:rPr>
              <w:t>Total</w:t>
            </w:r>
          </w:p>
        </w:tc>
      </w:tr>
      <w:tr w:rsidR="00053E04" w:rsidRPr="00D50C69" w14:paraId="78D44781" w14:textId="205CD7E4" w:rsidTr="00487D7A">
        <w:trPr>
          <w:tblCellSpacing w:w="15" w:type="dxa"/>
        </w:trPr>
        <w:tc>
          <w:tcPr>
            <w:tcW w:w="4000" w:type="dxa"/>
            <w:vAlign w:val="center"/>
            <w:hideMark/>
          </w:tcPr>
          <w:p w14:paraId="6DC413DF" w14:textId="77777777" w:rsidR="00053E04" w:rsidRPr="00D50C69" w:rsidRDefault="00053E04" w:rsidP="00053E04">
            <w:pPr>
              <w:spacing w:before="100" w:beforeAutospacing="1" w:after="100" w:afterAutospacing="1" w:line="240" w:lineRule="auto"/>
            </w:pPr>
            <w:r w:rsidRPr="00D50C69">
              <w:t>Module Activities</w:t>
            </w:r>
          </w:p>
        </w:tc>
        <w:tc>
          <w:tcPr>
            <w:tcW w:w="1230" w:type="dxa"/>
            <w:vAlign w:val="center"/>
            <w:hideMark/>
          </w:tcPr>
          <w:p w14:paraId="163B37B1" w14:textId="0A657CEC" w:rsidR="00053E04" w:rsidRPr="00D50C69" w:rsidRDefault="00053E04" w:rsidP="00053E04">
            <w:pPr>
              <w:spacing w:before="100" w:beforeAutospacing="1" w:after="100" w:afterAutospacing="1" w:line="240" w:lineRule="auto"/>
            </w:pPr>
            <w:r>
              <w:t>15</w:t>
            </w:r>
            <w:r w:rsidRPr="00D50C69">
              <w:t>%</w:t>
            </w:r>
          </w:p>
        </w:tc>
        <w:tc>
          <w:tcPr>
            <w:tcW w:w="3030" w:type="dxa"/>
            <w:vAlign w:val="center"/>
          </w:tcPr>
          <w:p w14:paraId="78E670B2" w14:textId="7A54171F" w:rsidR="00053E04" w:rsidRDefault="00053E04" w:rsidP="00053E04">
            <w:pPr>
              <w:spacing w:before="100" w:beforeAutospacing="1" w:after="100" w:afterAutospacing="1" w:line="240" w:lineRule="auto"/>
            </w:pPr>
            <w:r w:rsidRPr="00D50C69">
              <w:t>Module Activities</w:t>
            </w:r>
          </w:p>
        </w:tc>
        <w:tc>
          <w:tcPr>
            <w:tcW w:w="1035" w:type="dxa"/>
            <w:vAlign w:val="center"/>
          </w:tcPr>
          <w:p w14:paraId="24D30465" w14:textId="141CB322" w:rsidR="00053E04" w:rsidRDefault="00F0063C" w:rsidP="00053E04">
            <w:pPr>
              <w:spacing w:before="100" w:beforeAutospacing="1" w:after="100" w:afterAutospacing="1" w:line="240" w:lineRule="auto"/>
            </w:pPr>
            <w:r>
              <w:t>15</w:t>
            </w:r>
            <w:r w:rsidR="00053E04" w:rsidRPr="00D50C69">
              <w:t>%</w:t>
            </w:r>
          </w:p>
        </w:tc>
      </w:tr>
      <w:tr w:rsidR="00053E04" w:rsidRPr="00D50C69" w14:paraId="08190E2F" w14:textId="4E5C63DE" w:rsidTr="00487D7A">
        <w:trPr>
          <w:tblCellSpacing w:w="15" w:type="dxa"/>
        </w:trPr>
        <w:tc>
          <w:tcPr>
            <w:tcW w:w="4000" w:type="dxa"/>
            <w:vAlign w:val="center"/>
            <w:hideMark/>
          </w:tcPr>
          <w:p w14:paraId="02C827A3" w14:textId="77777777" w:rsidR="00053E04" w:rsidRPr="00D50C69" w:rsidRDefault="00053E04" w:rsidP="00053E04">
            <w:pPr>
              <w:spacing w:before="100" w:beforeAutospacing="1" w:after="100" w:afterAutospacing="1" w:line="240" w:lineRule="auto"/>
            </w:pPr>
            <w:r w:rsidRPr="00D50C69">
              <w:t>Module Discussion</w:t>
            </w:r>
          </w:p>
        </w:tc>
        <w:tc>
          <w:tcPr>
            <w:tcW w:w="1230" w:type="dxa"/>
            <w:vAlign w:val="center"/>
            <w:hideMark/>
          </w:tcPr>
          <w:p w14:paraId="53A550C9" w14:textId="2836512A" w:rsidR="00053E04" w:rsidRPr="00D50C69" w:rsidRDefault="00053E04" w:rsidP="00053E04">
            <w:pPr>
              <w:spacing w:before="100" w:beforeAutospacing="1" w:after="100" w:afterAutospacing="1" w:line="240" w:lineRule="auto"/>
            </w:pPr>
            <w:r>
              <w:t>15</w:t>
            </w:r>
            <w:r w:rsidRPr="00D50C69">
              <w:t>%</w:t>
            </w:r>
          </w:p>
        </w:tc>
        <w:tc>
          <w:tcPr>
            <w:tcW w:w="3030" w:type="dxa"/>
            <w:vAlign w:val="center"/>
          </w:tcPr>
          <w:p w14:paraId="79A0C3AF" w14:textId="58D8A90C" w:rsidR="00053E04" w:rsidRDefault="00053E04" w:rsidP="00053E04">
            <w:pPr>
              <w:spacing w:before="100" w:beforeAutospacing="1" w:after="100" w:afterAutospacing="1" w:line="240" w:lineRule="auto"/>
            </w:pPr>
            <w:r w:rsidRPr="00D50C69">
              <w:t>Module Discussion</w:t>
            </w:r>
          </w:p>
        </w:tc>
        <w:tc>
          <w:tcPr>
            <w:tcW w:w="1035" w:type="dxa"/>
            <w:vAlign w:val="center"/>
          </w:tcPr>
          <w:p w14:paraId="497018EF" w14:textId="40B7FCFC" w:rsidR="00053E04" w:rsidRDefault="00F0063C" w:rsidP="00053E04">
            <w:pPr>
              <w:spacing w:before="100" w:beforeAutospacing="1" w:after="100" w:afterAutospacing="1" w:line="240" w:lineRule="auto"/>
            </w:pPr>
            <w:r>
              <w:t>15</w:t>
            </w:r>
            <w:r w:rsidR="00053E04" w:rsidRPr="00D50C69">
              <w:t>%</w:t>
            </w:r>
          </w:p>
        </w:tc>
      </w:tr>
      <w:tr w:rsidR="00053E04" w:rsidRPr="00D50C69" w14:paraId="538582BA" w14:textId="6C796821" w:rsidTr="00487D7A">
        <w:trPr>
          <w:tblCellSpacing w:w="15" w:type="dxa"/>
        </w:trPr>
        <w:tc>
          <w:tcPr>
            <w:tcW w:w="4000" w:type="dxa"/>
            <w:vAlign w:val="center"/>
            <w:hideMark/>
          </w:tcPr>
          <w:p w14:paraId="4441DF6A" w14:textId="77777777" w:rsidR="00053E04" w:rsidRPr="00D50C69" w:rsidRDefault="00053E04" w:rsidP="00053E04">
            <w:pPr>
              <w:spacing w:before="100" w:beforeAutospacing="1" w:after="100" w:afterAutospacing="1" w:line="240" w:lineRule="auto"/>
            </w:pPr>
            <w:r w:rsidRPr="00D50C69">
              <w:t>Module Quizzes</w:t>
            </w:r>
          </w:p>
        </w:tc>
        <w:tc>
          <w:tcPr>
            <w:tcW w:w="1230" w:type="dxa"/>
            <w:vAlign w:val="center"/>
            <w:hideMark/>
          </w:tcPr>
          <w:p w14:paraId="2E24C425" w14:textId="565EEBDD" w:rsidR="00053E04" w:rsidRPr="00D50C69" w:rsidRDefault="00053E04" w:rsidP="00053E04">
            <w:pPr>
              <w:spacing w:before="100" w:beforeAutospacing="1" w:after="100" w:afterAutospacing="1" w:line="240" w:lineRule="auto"/>
            </w:pPr>
            <w:r>
              <w:t>15</w:t>
            </w:r>
            <w:r w:rsidRPr="00D50C69">
              <w:t>%</w:t>
            </w:r>
          </w:p>
        </w:tc>
        <w:tc>
          <w:tcPr>
            <w:tcW w:w="3030" w:type="dxa"/>
            <w:vAlign w:val="center"/>
          </w:tcPr>
          <w:p w14:paraId="7877C3CC" w14:textId="69489C92" w:rsidR="00053E04" w:rsidRDefault="00053E04" w:rsidP="00053E04">
            <w:pPr>
              <w:spacing w:before="100" w:beforeAutospacing="1" w:after="100" w:afterAutospacing="1" w:line="240" w:lineRule="auto"/>
            </w:pPr>
            <w:r w:rsidRPr="00D50C69">
              <w:t>Module Quizzes</w:t>
            </w:r>
          </w:p>
        </w:tc>
        <w:tc>
          <w:tcPr>
            <w:tcW w:w="1035" w:type="dxa"/>
            <w:vAlign w:val="center"/>
          </w:tcPr>
          <w:p w14:paraId="089CBBFE" w14:textId="3761734F" w:rsidR="00053E04" w:rsidRDefault="00F0063C" w:rsidP="00053E04">
            <w:pPr>
              <w:spacing w:before="100" w:beforeAutospacing="1" w:after="100" w:afterAutospacing="1" w:line="240" w:lineRule="auto"/>
            </w:pPr>
            <w:r>
              <w:t>15</w:t>
            </w:r>
            <w:r w:rsidR="00053E04" w:rsidRPr="00D50C69">
              <w:t>%</w:t>
            </w:r>
          </w:p>
        </w:tc>
      </w:tr>
      <w:tr w:rsidR="00053E04" w:rsidRPr="00D50C69" w14:paraId="2D272CFA" w14:textId="7FE4B871" w:rsidTr="00487D7A">
        <w:trPr>
          <w:tblCellSpacing w:w="15" w:type="dxa"/>
        </w:trPr>
        <w:tc>
          <w:tcPr>
            <w:tcW w:w="4000" w:type="dxa"/>
            <w:vAlign w:val="center"/>
            <w:hideMark/>
          </w:tcPr>
          <w:p w14:paraId="43F4F7C1" w14:textId="2D1DBC1D" w:rsidR="00053E04" w:rsidRPr="00D50C69" w:rsidRDefault="00053E04" w:rsidP="00053E04">
            <w:pPr>
              <w:spacing w:before="100" w:beforeAutospacing="1" w:after="100" w:afterAutospacing="1" w:line="240" w:lineRule="auto"/>
            </w:pPr>
            <w:r w:rsidRPr="00D50C69">
              <w:t>Exam</w:t>
            </w:r>
            <w:r>
              <w:t>s (mid-term and final)</w:t>
            </w:r>
          </w:p>
        </w:tc>
        <w:tc>
          <w:tcPr>
            <w:tcW w:w="1230" w:type="dxa"/>
            <w:vAlign w:val="center"/>
            <w:hideMark/>
          </w:tcPr>
          <w:p w14:paraId="27D18D51" w14:textId="42B4D970" w:rsidR="00053E04" w:rsidRPr="00D50C69" w:rsidRDefault="00053E04" w:rsidP="00053E04">
            <w:pPr>
              <w:spacing w:before="100" w:beforeAutospacing="1" w:after="100" w:afterAutospacing="1" w:line="240" w:lineRule="auto"/>
            </w:pPr>
            <w:r>
              <w:t>25</w:t>
            </w:r>
            <w:r w:rsidRPr="00D50C69">
              <w:t>%</w:t>
            </w:r>
          </w:p>
        </w:tc>
        <w:tc>
          <w:tcPr>
            <w:tcW w:w="3030" w:type="dxa"/>
            <w:vAlign w:val="center"/>
          </w:tcPr>
          <w:p w14:paraId="6D1130FB" w14:textId="58C0F3C3" w:rsidR="00053E04" w:rsidRPr="00D50C69" w:rsidRDefault="00053E04" w:rsidP="00053E04">
            <w:pPr>
              <w:spacing w:before="100" w:beforeAutospacing="1" w:after="100" w:afterAutospacing="1" w:line="240" w:lineRule="auto"/>
            </w:pPr>
            <w:r w:rsidRPr="00D50C69">
              <w:t>Exam</w:t>
            </w:r>
            <w:r>
              <w:t>s (mid-term and final)</w:t>
            </w:r>
          </w:p>
        </w:tc>
        <w:tc>
          <w:tcPr>
            <w:tcW w:w="1035" w:type="dxa"/>
            <w:vAlign w:val="center"/>
          </w:tcPr>
          <w:p w14:paraId="0484B799" w14:textId="6D1DA45D" w:rsidR="00053E04" w:rsidRPr="00D50C69" w:rsidRDefault="00053E04" w:rsidP="00053E04">
            <w:pPr>
              <w:spacing w:before="100" w:beforeAutospacing="1" w:after="100" w:afterAutospacing="1" w:line="240" w:lineRule="auto"/>
            </w:pPr>
            <w:r>
              <w:t>25</w:t>
            </w:r>
            <w:r w:rsidRPr="00D50C69">
              <w:t>%</w:t>
            </w:r>
          </w:p>
        </w:tc>
      </w:tr>
      <w:tr w:rsidR="00053E04" w:rsidRPr="00D50C69" w14:paraId="340581BC" w14:textId="1A42416D" w:rsidTr="00487D7A">
        <w:trPr>
          <w:tblCellSpacing w:w="15" w:type="dxa"/>
        </w:trPr>
        <w:tc>
          <w:tcPr>
            <w:tcW w:w="4000" w:type="dxa"/>
            <w:vAlign w:val="center"/>
            <w:hideMark/>
          </w:tcPr>
          <w:p w14:paraId="58C4A675" w14:textId="77777777" w:rsidR="00053E04" w:rsidRPr="00D50C69" w:rsidRDefault="00053E04" w:rsidP="00053E04">
            <w:pPr>
              <w:spacing w:before="100" w:beforeAutospacing="1" w:after="100" w:afterAutospacing="1" w:line="240" w:lineRule="auto"/>
            </w:pPr>
            <w:r w:rsidRPr="00D50C69">
              <w:t>Digital Storytelling Project</w:t>
            </w:r>
          </w:p>
        </w:tc>
        <w:tc>
          <w:tcPr>
            <w:tcW w:w="1230" w:type="dxa"/>
            <w:vAlign w:val="center"/>
            <w:hideMark/>
          </w:tcPr>
          <w:p w14:paraId="0B32B990" w14:textId="77777777" w:rsidR="00053E04" w:rsidRPr="00D50C69" w:rsidRDefault="00053E04" w:rsidP="00053E04">
            <w:pPr>
              <w:spacing w:before="100" w:beforeAutospacing="1" w:after="100" w:afterAutospacing="1" w:line="240" w:lineRule="auto"/>
            </w:pPr>
            <w:r w:rsidRPr="00D50C69">
              <w:t>15%</w:t>
            </w:r>
          </w:p>
        </w:tc>
        <w:tc>
          <w:tcPr>
            <w:tcW w:w="3030" w:type="dxa"/>
            <w:vAlign w:val="center"/>
          </w:tcPr>
          <w:p w14:paraId="6F94E8A2" w14:textId="154A54FA" w:rsidR="00053E04" w:rsidRPr="00D50C69" w:rsidRDefault="00053E04" w:rsidP="00053E04">
            <w:pPr>
              <w:spacing w:before="100" w:beforeAutospacing="1" w:after="100" w:afterAutospacing="1" w:line="240" w:lineRule="auto"/>
            </w:pPr>
            <w:r w:rsidRPr="00D50C69">
              <w:t>Digital Storytelling Project</w:t>
            </w:r>
          </w:p>
        </w:tc>
        <w:tc>
          <w:tcPr>
            <w:tcW w:w="1035" w:type="dxa"/>
            <w:vAlign w:val="center"/>
          </w:tcPr>
          <w:p w14:paraId="7AD4ADCA" w14:textId="5FAAAD18" w:rsidR="00053E04" w:rsidRPr="00D50C69" w:rsidRDefault="00053E04" w:rsidP="00053E04">
            <w:pPr>
              <w:spacing w:before="100" w:beforeAutospacing="1" w:after="100" w:afterAutospacing="1" w:line="240" w:lineRule="auto"/>
            </w:pPr>
            <w:r w:rsidRPr="00D50C69">
              <w:t>15%</w:t>
            </w:r>
          </w:p>
        </w:tc>
      </w:tr>
      <w:tr w:rsidR="002758A0" w:rsidRPr="00D50C69" w14:paraId="1F02E631" w14:textId="77777777" w:rsidTr="00487D7A">
        <w:trPr>
          <w:tblCellSpacing w:w="15" w:type="dxa"/>
        </w:trPr>
        <w:tc>
          <w:tcPr>
            <w:tcW w:w="4000" w:type="dxa"/>
            <w:vAlign w:val="center"/>
          </w:tcPr>
          <w:p w14:paraId="228A8C21" w14:textId="15425B84" w:rsidR="002758A0" w:rsidRPr="00D50C69" w:rsidRDefault="002758A0" w:rsidP="002758A0">
            <w:pPr>
              <w:spacing w:before="100" w:beforeAutospacing="1" w:after="100" w:afterAutospacing="1" w:line="240" w:lineRule="auto"/>
            </w:pPr>
            <w:r>
              <w:t>Writing – Engagement Plan (two parts)</w:t>
            </w:r>
          </w:p>
        </w:tc>
        <w:tc>
          <w:tcPr>
            <w:tcW w:w="1230" w:type="dxa"/>
            <w:vAlign w:val="center"/>
          </w:tcPr>
          <w:p w14:paraId="382E979A" w14:textId="2DBD88C8" w:rsidR="002758A0" w:rsidRPr="00D50C69" w:rsidRDefault="002758A0" w:rsidP="002758A0">
            <w:pPr>
              <w:spacing w:before="100" w:beforeAutospacing="1" w:after="100" w:afterAutospacing="1" w:line="240" w:lineRule="auto"/>
            </w:pPr>
            <w:r w:rsidRPr="00D50C69">
              <w:t>15%</w:t>
            </w:r>
          </w:p>
        </w:tc>
        <w:tc>
          <w:tcPr>
            <w:tcW w:w="3030" w:type="dxa"/>
            <w:vAlign w:val="center"/>
          </w:tcPr>
          <w:p w14:paraId="6E7ABFAE" w14:textId="16D668A5" w:rsidR="002758A0" w:rsidRPr="00D50C69" w:rsidRDefault="003C10B2" w:rsidP="002758A0">
            <w:pPr>
              <w:spacing w:before="100" w:beforeAutospacing="1" w:after="100" w:afterAutospacing="1" w:line="240" w:lineRule="auto"/>
            </w:pPr>
            <w:r>
              <w:t>Writing-Engagement Plan (two parts)</w:t>
            </w:r>
          </w:p>
        </w:tc>
        <w:tc>
          <w:tcPr>
            <w:tcW w:w="1035" w:type="dxa"/>
            <w:vAlign w:val="center"/>
          </w:tcPr>
          <w:p w14:paraId="7618585D" w14:textId="22003EA1" w:rsidR="002758A0" w:rsidRPr="00D50C69" w:rsidRDefault="00F0063C" w:rsidP="002758A0">
            <w:pPr>
              <w:spacing w:before="100" w:beforeAutospacing="1" w:after="100" w:afterAutospacing="1" w:line="240" w:lineRule="auto"/>
            </w:pPr>
            <w:r>
              <w:t>15%</w:t>
            </w:r>
          </w:p>
        </w:tc>
      </w:tr>
      <w:tr w:rsidR="002758A0" w:rsidRPr="00D50C69" w14:paraId="4FF128ED" w14:textId="4C1C0B41" w:rsidTr="00487D7A">
        <w:trPr>
          <w:tblCellSpacing w:w="15" w:type="dxa"/>
        </w:trPr>
        <w:tc>
          <w:tcPr>
            <w:tcW w:w="4000" w:type="dxa"/>
            <w:vAlign w:val="center"/>
            <w:hideMark/>
          </w:tcPr>
          <w:p w14:paraId="524EDA85" w14:textId="77777777" w:rsidR="002758A0" w:rsidRPr="00D50C69" w:rsidRDefault="002758A0" w:rsidP="002758A0">
            <w:pPr>
              <w:spacing w:before="100" w:beforeAutospacing="1" w:after="100" w:afterAutospacing="1" w:line="240" w:lineRule="auto"/>
            </w:pPr>
            <w:r w:rsidRPr="00D50C69">
              <w:t>TOTAL</w:t>
            </w:r>
          </w:p>
        </w:tc>
        <w:tc>
          <w:tcPr>
            <w:tcW w:w="1230" w:type="dxa"/>
            <w:vAlign w:val="center"/>
            <w:hideMark/>
          </w:tcPr>
          <w:p w14:paraId="3621F643" w14:textId="77777777" w:rsidR="002758A0" w:rsidRPr="00D50C69" w:rsidRDefault="002758A0" w:rsidP="002758A0">
            <w:pPr>
              <w:spacing w:before="100" w:beforeAutospacing="1" w:after="100" w:afterAutospacing="1" w:line="240" w:lineRule="auto"/>
            </w:pPr>
            <w:r w:rsidRPr="00D50C69">
              <w:t>100%</w:t>
            </w:r>
          </w:p>
        </w:tc>
        <w:tc>
          <w:tcPr>
            <w:tcW w:w="3030" w:type="dxa"/>
            <w:vAlign w:val="center"/>
          </w:tcPr>
          <w:p w14:paraId="2427C21B" w14:textId="31BF6D5A" w:rsidR="002758A0" w:rsidRPr="00D50C69" w:rsidRDefault="002758A0" w:rsidP="002758A0">
            <w:pPr>
              <w:spacing w:before="100" w:beforeAutospacing="1" w:after="100" w:afterAutospacing="1" w:line="240" w:lineRule="auto"/>
            </w:pPr>
            <w:r w:rsidRPr="00D50C69">
              <w:t>TOTAL</w:t>
            </w:r>
          </w:p>
        </w:tc>
        <w:tc>
          <w:tcPr>
            <w:tcW w:w="1035" w:type="dxa"/>
            <w:vAlign w:val="center"/>
          </w:tcPr>
          <w:p w14:paraId="6AE8939A" w14:textId="17D2E44C" w:rsidR="002758A0" w:rsidRPr="00D50C69" w:rsidRDefault="002758A0" w:rsidP="002758A0">
            <w:pPr>
              <w:spacing w:before="100" w:beforeAutospacing="1" w:after="100" w:afterAutospacing="1" w:line="240" w:lineRule="auto"/>
            </w:pPr>
            <w:r w:rsidRPr="00D50C69">
              <w:t>100%</w:t>
            </w:r>
          </w:p>
        </w:tc>
      </w:tr>
    </w:tbl>
    <w:p w14:paraId="790FC9F7" w14:textId="77777777" w:rsidR="00104C74" w:rsidRDefault="00104C74" w:rsidP="00A039B2">
      <w:pPr>
        <w:spacing w:after="135" w:line="259" w:lineRule="auto"/>
        <w:ind w:left="0" w:firstLine="0"/>
        <w:rPr>
          <w:b/>
          <w:bCs/>
          <w:u w:val="single"/>
          <w:lang w:val="en-US"/>
        </w:rPr>
      </w:pPr>
    </w:p>
    <w:p w14:paraId="1D9811DD" w14:textId="48E44AA0" w:rsidR="00A039B2" w:rsidRPr="00A039B2" w:rsidRDefault="00A039B2" w:rsidP="00A039B2">
      <w:pPr>
        <w:spacing w:after="135" w:line="259" w:lineRule="auto"/>
        <w:ind w:left="0" w:firstLine="0"/>
        <w:rPr>
          <w:b/>
          <w:bCs/>
          <w:u w:val="single"/>
          <w:lang w:val="en-US"/>
        </w:rPr>
      </w:pPr>
      <w:r w:rsidRPr="00A039B2">
        <w:rPr>
          <w:b/>
          <w:bCs/>
          <w:u w:val="single"/>
          <w:lang w:val="en-US"/>
        </w:rPr>
        <w:t>Grading Scale</w:t>
      </w:r>
    </w:p>
    <w:p w14:paraId="7B3CA8AD" w14:textId="36A68CAD" w:rsidR="00A039B2" w:rsidRPr="002758A0" w:rsidRDefault="00A039B2" w:rsidP="00A039B2">
      <w:pPr>
        <w:spacing w:after="135" w:line="259" w:lineRule="auto"/>
        <w:ind w:left="0" w:firstLine="0"/>
        <w:rPr>
          <w:bCs/>
          <w:lang w:val="en-US"/>
        </w:rPr>
      </w:pPr>
      <w:r w:rsidRPr="00A039B2">
        <w:rPr>
          <w:bCs/>
          <w:lang w:val="en-US"/>
        </w:rPr>
        <w:t>Letter grades are assigned based on the total percent of all assessments according to the following scale:</w:t>
      </w:r>
    </w:p>
    <w:tbl>
      <w:tblPr>
        <w:tblW w:w="5850" w:type="dxa"/>
        <w:tblInd w:w="15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0"/>
        <w:gridCol w:w="2220"/>
        <w:gridCol w:w="1290"/>
        <w:gridCol w:w="1680"/>
      </w:tblGrid>
      <w:tr w:rsidR="00A039B2" w:rsidRPr="00A039B2" w14:paraId="5F05D910" w14:textId="77777777" w:rsidTr="00125826">
        <w:trPr>
          <w:trHeight w:val="272"/>
        </w:trPr>
        <w:tc>
          <w:tcPr>
            <w:tcW w:w="660" w:type="dxa"/>
          </w:tcPr>
          <w:p w14:paraId="611FF14D" w14:textId="77777777" w:rsidR="00A039B2" w:rsidRPr="00A039B2" w:rsidRDefault="00A039B2" w:rsidP="00A039B2">
            <w:pPr>
              <w:spacing w:after="135" w:line="259" w:lineRule="auto"/>
              <w:ind w:left="0" w:firstLine="0"/>
              <w:rPr>
                <w:lang w:val="en-US"/>
              </w:rPr>
            </w:pPr>
            <w:r w:rsidRPr="00A039B2">
              <w:rPr>
                <w:lang w:val="en-US"/>
              </w:rPr>
              <w:t>A</w:t>
            </w:r>
          </w:p>
        </w:tc>
        <w:tc>
          <w:tcPr>
            <w:tcW w:w="2220" w:type="dxa"/>
          </w:tcPr>
          <w:p w14:paraId="21790BF0" w14:textId="77777777" w:rsidR="00A039B2" w:rsidRPr="00A039B2" w:rsidRDefault="00A039B2" w:rsidP="00A039B2">
            <w:pPr>
              <w:spacing w:after="135" w:line="259" w:lineRule="auto"/>
              <w:ind w:left="0" w:firstLine="0"/>
              <w:rPr>
                <w:lang w:val="en-US"/>
              </w:rPr>
            </w:pPr>
            <w:r w:rsidRPr="00A039B2">
              <w:rPr>
                <w:lang w:val="en-US"/>
              </w:rPr>
              <w:t>93% or above</w:t>
            </w:r>
          </w:p>
        </w:tc>
        <w:tc>
          <w:tcPr>
            <w:tcW w:w="1290" w:type="dxa"/>
          </w:tcPr>
          <w:p w14:paraId="3BCBBE6B" w14:textId="77777777" w:rsidR="00A039B2" w:rsidRPr="00A039B2" w:rsidRDefault="00A039B2" w:rsidP="00A039B2">
            <w:pPr>
              <w:spacing w:after="135" w:line="259" w:lineRule="auto"/>
              <w:ind w:left="0" w:firstLine="0"/>
              <w:rPr>
                <w:lang w:val="en-US"/>
              </w:rPr>
            </w:pPr>
            <w:r w:rsidRPr="00A039B2">
              <w:rPr>
                <w:lang w:val="en-US"/>
              </w:rPr>
              <w:t>C</w:t>
            </w:r>
          </w:p>
        </w:tc>
        <w:tc>
          <w:tcPr>
            <w:tcW w:w="1680" w:type="dxa"/>
          </w:tcPr>
          <w:p w14:paraId="1254EC9C" w14:textId="77777777" w:rsidR="00A039B2" w:rsidRPr="00A039B2" w:rsidRDefault="00A039B2" w:rsidP="00A039B2">
            <w:pPr>
              <w:spacing w:after="135" w:line="259" w:lineRule="auto"/>
              <w:ind w:left="0" w:firstLine="0"/>
              <w:rPr>
                <w:lang w:val="en-US"/>
              </w:rPr>
            </w:pPr>
            <w:r w:rsidRPr="00A039B2">
              <w:rPr>
                <w:lang w:val="en-US"/>
              </w:rPr>
              <w:t>73-76.99%</w:t>
            </w:r>
          </w:p>
        </w:tc>
      </w:tr>
      <w:tr w:rsidR="00A039B2" w:rsidRPr="00A039B2" w14:paraId="61F6AA0D" w14:textId="77777777" w:rsidTr="00125826">
        <w:trPr>
          <w:trHeight w:val="275"/>
        </w:trPr>
        <w:tc>
          <w:tcPr>
            <w:tcW w:w="660" w:type="dxa"/>
          </w:tcPr>
          <w:p w14:paraId="7E652415" w14:textId="77777777" w:rsidR="00A039B2" w:rsidRPr="00A039B2" w:rsidRDefault="00A039B2" w:rsidP="00A039B2">
            <w:pPr>
              <w:spacing w:after="135" w:line="259" w:lineRule="auto"/>
              <w:ind w:left="0" w:firstLine="0"/>
              <w:rPr>
                <w:lang w:val="en-US"/>
              </w:rPr>
            </w:pPr>
            <w:r w:rsidRPr="00A039B2">
              <w:rPr>
                <w:lang w:val="en-US"/>
              </w:rPr>
              <w:t>A-</w:t>
            </w:r>
          </w:p>
        </w:tc>
        <w:tc>
          <w:tcPr>
            <w:tcW w:w="2220" w:type="dxa"/>
          </w:tcPr>
          <w:p w14:paraId="092641B4" w14:textId="77777777" w:rsidR="00A039B2" w:rsidRPr="00A039B2" w:rsidRDefault="00A039B2" w:rsidP="00A039B2">
            <w:pPr>
              <w:spacing w:after="135" w:line="259" w:lineRule="auto"/>
              <w:ind w:left="0" w:firstLine="0"/>
              <w:rPr>
                <w:lang w:val="en-US"/>
              </w:rPr>
            </w:pPr>
            <w:r w:rsidRPr="00A039B2">
              <w:rPr>
                <w:lang w:val="en-US"/>
              </w:rPr>
              <w:t>90-92.99%</w:t>
            </w:r>
          </w:p>
        </w:tc>
        <w:tc>
          <w:tcPr>
            <w:tcW w:w="1290" w:type="dxa"/>
          </w:tcPr>
          <w:p w14:paraId="1BB34479" w14:textId="77777777" w:rsidR="00A039B2" w:rsidRPr="00A039B2" w:rsidRDefault="00A039B2" w:rsidP="00A039B2">
            <w:pPr>
              <w:spacing w:after="135" w:line="259" w:lineRule="auto"/>
              <w:ind w:left="0" w:firstLine="0"/>
              <w:rPr>
                <w:lang w:val="en-US"/>
              </w:rPr>
            </w:pPr>
            <w:r w:rsidRPr="00A039B2">
              <w:rPr>
                <w:lang w:val="en-US"/>
              </w:rPr>
              <w:t>C-</w:t>
            </w:r>
          </w:p>
        </w:tc>
        <w:tc>
          <w:tcPr>
            <w:tcW w:w="1680" w:type="dxa"/>
          </w:tcPr>
          <w:p w14:paraId="4756A4A2" w14:textId="77777777" w:rsidR="00A039B2" w:rsidRPr="00A039B2" w:rsidRDefault="00A039B2" w:rsidP="00A039B2">
            <w:pPr>
              <w:spacing w:after="135" w:line="259" w:lineRule="auto"/>
              <w:ind w:left="0" w:firstLine="0"/>
              <w:rPr>
                <w:lang w:val="en-US"/>
              </w:rPr>
            </w:pPr>
            <w:r w:rsidRPr="00A039B2">
              <w:rPr>
                <w:lang w:val="en-US"/>
              </w:rPr>
              <w:t>70-72.99%</w:t>
            </w:r>
          </w:p>
        </w:tc>
      </w:tr>
      <w:tr w:rsidR="00A039B2" w:rsidRPr="00A039B2" w14:paraId="54081C27" w14:textId="77777777" w:rsidTr="00125826">
        <w:trPr>
          <w:trHeight w:val="276"/>
        </w:trPr>
        <w:tc>
          <w:tcPr>
            <w:tcW w:w="660" w:type="dxa"/>
          </w:tcPr>
          <w:p w14:paraId="4EE68E56" w14:textId="77777777" w:rsidR="00A039B2" w:rsidRPr="00A039B2" w:rsidRDefault="00A039B2" w:rsidP="00A039B2">
            <w:pPr>
              <w:spacing w:after="135" w:line="259" w:lineRule="auto"/>
              <w:ind w:left="0" w:firstLine="0"/>
              <w:rPr>
                <w:lang w:val="en-US"/>
              </w:rPr>
            </w:pPr>
            <w:r w:rsidRPr="00A039B2">
              <w:rPr>
                <w:lang w:val="en-US"/>
              </w:rPr>
              <w:t>B+</w:t>
            </w:r>
          </w:p>
        </w:tc>
        <w:tc>
          <w:tcPr>
            <w:tcW w:w="2220" w:type="dxa"/>
          </w:tcPr>
          <w:p w14:paraId="7DEF5C5E" w14:textId="77777777" w:rsidR="00A039B2" w:rsidRPr="00A039B2" w:rsidRDefault="00A039B2" w:rsidP="00A039B2">
            <w:pPr>
              <w:spacing w:after="135" w:line="259" w:lineRule="auto"/>
              <w:ind w:left="0" w:firstLine="0"/>
              <w:rPr>
                <w:lang w:val="en-US"/>
              </w:rPr>
            </w:pPr>
            <w:r w:rsidRPr="00A039B2">
              <w:rPr>
                <w:lang w:val="en-US"/>
              </w:rPr>
              <w:t>87-89.99%</w:t>
            </w:r>
          </w:p>
        </w:tc>
        <w:tc>
          <w:tcPr>
            <w:tcW w:w="1290" w:type="dxa"/>
          </w:tcPr>
          <w:p w14:paraId="62B78E43" w14:textId="77777777" w:rsidR="00A039B2" w:rsidRPr="00A039B2" w:rsidRDefault="00A039B2" w:rsidP="00A039B2">
            <w:pPr>
              <w:spacing w:after="135" w:line="259" w:lineRule="auto"/>
              <w:ind w:left="0" w:firstLine="0"/>
              <w:rPr>
                <w:lang w:val="en-US"/>
              </w:rPr>
            </w:pPr>
            <w:r w:rsidRPr="00A039B2">
              <w:rPr>
                <w:lang w:val="en-US"/>
              </w:rPr>
              <w:t xml:space="preserve"> D+</w:t>
            </w:r>
          </w:p>
        </w:tc>
        <w:tc>
          <w:tcPr>
            <w:tcW w:w="1680" w:type="dxa"/>
          </w:tcPr>
          <w:p w14:paraId="36D993CE" w14:textId="77777777" w:rsidR="00A039B2" w:rsidRPr="00A039B2" w:rsidRDefault="00A039B2" w:rsidP="00A039B2">
            <w:pPr>
              <w:spacing w:after="135" w:line="259" w:lineRule="auto"/>
              <w:ind w:left="0" w:firstLine="0"/>
              <w:rPr>
                <w:lang w:val="en-US"/>
              </w:rPr>
            </w:pPr>
            <w:r w:rsidRPr="00A039B2">
              <w:rPr>
                <w:lang w:val="en-US"/>
              </w:rPr>
              <w:t>67-69.99%</w:t>
            </w:r>
          </w:p>
        </w:tc>
      </w:tr>
      <w:tr w:rsidR="00A039B2" w:rsidRPr="00A039B2" w14:paraId="49F40B90" w14:textId="77777777" w:rsidTr="00125826">
        <w:trPr>
          <w:trHeight w:val="276"/>
        </w:trPr>
        <w:tc>
          <w:tcPr>
            <w:tcW w:w="660" w:type="dxa"/>
          </w:tcPr>
          <w:p w14:paraId="562CE799" w14:textId="77777777" w:rsidR="00A039B2" w:rsidRPr="00A039B2" w:rsidRDefault="00A039B2" w:rsidP="00A039B2">
            <w:pPr>
              <w:spacing w:after="135" w:line="259" w:lineRule="auto"/>
              <w:ind w:left="0" w:firstLine="0"/>
              <w:rPr>
                <w:lang w:val="en-US"/>
              </w:rPr>
            </w:pPr>
            <w:r w:rsidRPr="00A039B2">
              <w:rPr>
                <w:lang w:val="en-US"/>
              </w:rPr>
              <w:t>B</w:t>
            </w:r>
          </w:p>
        </w:tc>
        <w:tc>
          <w:tcPr>
            <w:tcW w:w="2220" w:type="dxa"/>
          </w:tcPr>
          <w:p w14:paraId="13BDB3D9" w14:textId="77777777" w:rsidR="00A039B2" w:rsidRPr="00A039B2" w:rsidRDefault="00A039B2" w:rsidP="00A039B2">
            <w:pPr>
              <w:spacing w:after="135" w:line="259" w:lineRule="auto"/>
              <w:ind w:left="0" w:firstLine="0"/>
              <w:rPr>
                <w:lang w:val="en-US"/>
              </w:rPr>
            </w:pPr>
            <w:r w:rsidRPr="00A039B2">
              <w:rPr>
                <w:lang w:val="en-US"/>
              </w:rPr>
              <w:t>83-86.99%</w:t>
            </w:r>
          </w:p>
        </w:tc>
        <w:tc>
          <w:tcPr>
            <w:tcW w:w="1290" w:type="dxa"/>
          </w:tcPr>
          <w:p w14:paraId="6FA94872" w14:textId="77777777" w:rsidR="00A039B2" w:rsidRPr="00A039B2" w:rsidRDefault="00A039B2" w:rsidP="00A039B2">
            <w:pPr>
              <w:spacing w:after="135" w:line="259" w:lineRule="auto"/>
              <w:ind w:left="0" w:firstLine="0"/>
              <w:rPr>
                <w:lang w:val="en-US"/>
              </w:rPr>
            </w:pPr>
            <w:r w:rsidRPr="00A039B2">
              <w:rPr>
                <w:lang w:val="en-US"/>
              </w:rPr>
              <w:t>D</w:t>
            </w:r>
          </w:p>
        </w:tc>
        <w:tc>
          <w:tcPr>
            <w:tcW w:w="1680" w:type="dxa"/>
          </w:tcPr>
          <w:p w14:paraId="4C4D3B98" w14:textId="77777777" w:rsidR="00A039B2" w:rsidRPr="00A039B2" w:rsidRDefault="00A039B2" w:rsidP="00A039B2">
            <w:pPr>
              <w:spacing w:after="135" w:line="259" w:lineRule="auto"/>
              <w:ind w:left="0" w:firstLine="0"/>
              <w:rPr>
                <w:lang w:val="en-US"/>
              </w:rPr>
            </w:pPr>
            <w:r w:rsidRPr="00A039B2">
              <w:rPr>
                <w:lang w:val="en-US"/>
              </w:rPr>
              <w:t>63-66.99%</w:t>
            </w:r>
          </w:p>
        </w:tc>
      </w:tr>
      <w:tr w:rsidR="00A039B2" w:rsidRPr="00A039B2" w14:paraId="51542881" w14:textId="77777777" w:rsidTr="00125826">
        <w:trPr>
          <w:trHeight w:val="275"/>
        </w:trPr>
        <w:tc>
          <w:tcPr>
            <w:tcW w:w="660" w:type="dxa"/>
          </w:tcPr>
          <w:p w14:paraId="326C68E2" w14:textId="77777777" w:rsidR="00A039B2" w:rsidRPr="00A039B2" w:rsidRDefault="00A039B2" w:rsidP="00A039B2">
            <w:pPr>
              <w:spacing w:after="135" w:line="259" w:lineRule="auto"/>
              <w:ind w:left="0" w:firstLine="0"/>
              <w:rPr>
                <w:lang w:val="en-US"/>
              </w:rPr>
            </w:pPr>
            <w:r w:rsidRPr="00A039B2">
              <w:rPr>
                <w:lang w:val="en-US"/>
              </w:rPr>
              <w:t>B-</w:t>
            </w:r>
          </w:p>
        </w:tc>
        <w:tc>
          <w:tcPr>
            <w:tcW w:w="2220" w:type="dxa"/>
          </w:tcPr>
          <w:p w14:paraId="04006A37" w14:textId="77777777" w:rsidR="00A039B2" w:rsidRPr="00A039B2" w:rsidRDefault="00A039B2" w:rsidP="00A039B2">
            <w:pPr>
              <w:spacing w:after="135" w:line="259" w:lineRule="auto"/>
              <w:ind w:left="0" w:firstLine="0"/>
              <w:rPr>
                <w:lang w:val="en-US"/>
              </w:rPr>
            </w:pPr>
            <w:r w:rsidRPr="00A039B2">
              <w:rPr>
                <w:lang w:val="en-US"/>
              </w:rPr>
              <w:t>80-82.99%</w:t>
            </w:r>
          </w:p>
        </w:tc>
        <w:tc>
          <w:tcPr>
            <w:tcW w:w="1290" w:type="dxa"/>
          </w:tcPr>
          <w:p w14:paraId="1EF777BB" w14:textId="77777777" w:rsidR="00A039B2" w:rsidRPr="00A039B2" w:rsidRDefault="00A039B2" w:rsidP="00A039B2">
            <w:pPr>
              <w:spacing w:after="135" w:line="259" w:lineRule="auto"/>
              <w:ind w:left="0" w:firstLine="0"/>
              <w:rPr>
                <w:lang w:val="en-US"/>
              </w:rPr>
            </w:pPr>
            <w:r w:rsidRPr="00A039B2">
              <w:rPr>
                <w:lang w:val="en-US"/>
              </w:rPr>
              <w:t>D-</w:t>
            </w:r>
          </w:p>
        </w:tc>
        <w:tc>
          <w:tcPr>
            <w:tcW w:w="1680" w:type="dxa"/>
          </w:tcPr>
          <w:p w14:paraId="16B8F9CF" w14:textId="77777777" w:rsidR="00A039B2" w:rsidRPr="00A039B2" w:rsidRDefault="00A039B2" w:rsidP="00A039B2">
            <w:pPr>
              <w:spacing w:after="135" w:line="259" w:lineRule="auto"/>
              <w:ind w:left="0" w:firstLine="0"/>
              <w:rPr>
                <w:lang w:val="en-US"/>
              </w:rPr>
            </w:pPr>
            <w:r w:rsidRPr="00A039B2">
              <w:rPr>
                <w:lang w:val="en-US"/>
              </w:rPr>
              <w:t>60-62.99%</w:t>
            </w:r>
          </w:p>
        </w:tc>
      </w:tr>
      <w:tr w:rsidR="00A039B2" w:rsidRPr="00A039B2" w14:paraId="6EDB419E" w14:textId="77777777" w:rsidTr="00125826">
        <w:trPr>
          <w:trHeight w:val="272"/>
        </w:trPr>
        <w:tc>
          <w:tcPr>
            <w:tcW w:w="660" w:type="dxa"/>
          </w:tcPr>
          <w:p w14:paraId="24A2C072" w14:textId="77777777" w:rsidR="00A039B2" w:rsidRPr="00A039B2" w:rsidRDefault="00A039B2" w:rsidP="00A039B2">
            <w:pPr>
              <w:spacing w:after="135" w:line="259" w:lineRule="auto"/>
              <w:ind w:left="0" w:firstLine="0"/>
              <w:rPr>
                <w:lang w:val="en-US"/>
              </w:rPr>
            </w:pPr>
            <w:r w:rsidRPr="00A039B2">
              <w:rPr>
                <w:lang w:val="en-US"/>
              </w:rPr>
              <w:t>C+</w:t>
            </w:r>
          </w:p>
        </w:tc>
        <w:tc>
          <w:tcPr>
            <w:tcW w:w="2220" w:type="dxa"/>
          </w:tcPr>
          <w:p w14:paraId="12BD9841" w14:textId="77777777" w:rsidR="00A039B2" w:rsidRPr="00A039B2" w:rsidRDefault="00A039B2" w:rsidP="00A039B2">
            <w:pPr>
              <w:spacing w:after="135" w:line="259" w:lineRule="auto"/>
              <w:ind w:left="0" w:firstLine="0"/>
              <w:rPr>
                <w:lang w:val="en-US"/>
              </w:rPr>
            </w:pPr>
            <w:r w:rsidRPr="00A039B2">
              <w:rPr>
                <w:lang w:val="en-US"/>
              </w:rPr>
              <w:t>77-79.99%</w:t>
            </w:r>
          </w:p>
        </w:tc>
        <w:tc>
          <w:tcPr>
            <w:tcW w:w="1290" w:type="dxa"/>
          </w:tcPr>
          <w:p w14:paraId="0E86A9FE" w14:textId="77777777" w:rsidR="00A039B2" w:rsidRPr="00A039B2" w:rsidRDefault="00A039B2" w:rsidP="00A039B2">
            <w:pPr>
              <w:spacing w:after="135" w:line="259" w:lineRule="auto"/>
              <w:ind w:left="0" w:firstLine="0"/>
              <w:rPr>
                <w:lang w:val="en-US"/>
              </w:rPr>
            </w:pPr>
            <w:r w:rsidRPr="00A039B2">
              <w:rPr>
                <w:lang w:val="en-US"/>
              </w:rPr>
              <w:t>E</w:t>
            </w:r>
          </w:p>
        </w:tc>
        <w:tc>
          <w:tcPr>
            <w:tcW w:w="1680" w:type="dxa"/>
          </w:tcPr>
          <w:p w14:paraId="5F342779" w14:textId="77777777" w:rsidR="00A039B2" w:rsidRPr="00A039B2" w:rsidRDefault="00A039B2" w:rsidP="00A039B2">
            <w:pPr>
              <w:spacing w:after="135" w:line="259" w:lineRule="auto"/>
              <w:ind w:left="0" w:firstLine="0"/>
              <w:rPr>
                <w:lang w:val="en-US"/>
              </w:rPr>
            </w:pPr>
            <w:r w:rsidRPr="00A039B2">
              <w:rPr>
                <w:lang w:val="en-US"/>
              </w:rPr>
              <w:t>below 60%</w:t>
            </w:r>
          </w:p>
        </w:tc>
      </w:tr>
    </w:tbl>
    <w:p w14:paraId="0C340671" w14:textId="77777777" w:rsidR="002758A0" w:rsidRPr="00A039B2" w:rsidRDefault="002758A0" w:rsidP="005F3F76">
      <w:pPr>
        <w:spacing w:after="135" w:line="259" w:lineRule="auto"/>
        <w:ind w:left="0" w:firstLine="0"/>
        <w:jc w:val="both"/>
        <w:rPr>
          <w:lang w:val="en-US"/>
        </w:rPr>
      </w:pPr>
      <w:r w:rsidRPr="00A039B2">
        <w:rPr>
          <w:lang w:val="en-US"/>
        </w:rPr>
        <w:t>A minimum grade of C is required for General Education credit.</w:t>
      </w:r>
    </w:p>
    <w:p w14:paraId="5036B3E7" w14:textId="1E55785E" w:rsidR="00A039B2" w:rsidRPr="00A039B2" w:rsidRDefault="00A039B2" w:rsidP="005F3F76">
      <w:pPr>
        <w:spacing w:after="135" w:line="259" w:lineRule="auto"/>
        <w:ind w:left="0" w:firstLine="0"/>
        <w:jc w:val="both"/>
        <w:rPr>
          <w:u w:val="single"/>
          <w:lang w:val="en-US"/>
        </w:rPr>
      </w:pPr>
      <w:r w:rsidRPr="00A039B2">
        <w:rPr>
          <w:lang w:val="en-US"/>
        </w:rPr>
        <w:t xml:space="preserve">Current grade status is available under the “Grades” section of the e-learning site. For more information, see the undergraduate catalog for grading policies: </w:t>
      </w:r>
      <w:hyperlink r:id="rId11">
        <w:r w:rsidRPr="00A039B2">
          <w:rPr>
            <w:rStyle w:val="Hyperlink"/>
            <w:lang w:val="en-US"/>
          </w:rPr>
          <w:t>https://catalog.ufl.edu/ugrad/current/regulations/info/grades.aspx</w:t>
        </w:r>
      </w:hyperlink>
    </w:p>
    <w:p w14:paraId="368C556A" w14:textId="172B0FC3" w:rsidR="00F92839" w:rsidRPr="002758A0" w:rsidRDefault="00A039B2" w:rsidP="005F3F76">
      <w:pPr>
        <w:spacing w:after="135" w:line="259" w:lineRule="auto"/>
        <w:ind w:left="0" w:firstLine="0"/>
        <w:jc w:val="both"/>
        <w:rPr>
          <w:lang w:val="en-US"/>
        </w:rPr>
      </w:pPr>
      <w:proofErr w:type="gramStart"/>
      <w:r w:rsidRPr="00A039B2">
        <w:rPr>
          <w:lang w:val="en-US"/>
        </w:rPr>
        <w:t>In the event that</w:t>
      </w:r>
      <w:proofErr w:type="gramEnd"/>
      <w:r w:rsidRPr="00A039B2">
        <w:rPr>
          <w:lang w:val="en-US"/>
        </w:rPr>
        <w:t xml:space="preserve"> you have a medical emergency or serious personal or family problem, you must make every effort to notify me of your absence by email. If a valid emergency or medical situation prevents attendance during an exam, or prevents on-time submission of an exercise, an alternative assignment or deadline will be designated. Otherwise, late submissions will not be accepted.</w:t>
      </w:r>
    </w:p>
    <w:p w14:paraId="272397B1" w14:textId="77777777" w:rsidR="004A2628" w:rsidRDefault="00000000" w:rsidP="005F3F76">
      <w:pPr>
        <w:pStyle w:val="Heading1"/>
        <w:ind w:left="-5"/>
        <w:jc w:val="both"/>
      </w:pPr>
      <w:r>
        <w:t xml:space="preserve">COURSE ASSIGNMENTS </w:t>
      </w:r>
    </w:p>
    <w:p w14:paraId="2BDEA2E7" w14:textId="268E0004" w:rsidR="002758A0" w:rsidRPr="00D50C69" w:rsidRDefault="002758A0" w:rsidP="005F3F76">
      <w:pPr>
        <w:spacing w:after="0" w:line="240" w:lineRule="auto"/>
        <w:ind w:left="14" w:hanging="14"/>
        <w:jc w:val="both"/>
        <w:outlineLvl w:val="1"/>
        <w:rPr>
          <w:b/>
          <w:bCs/>
        </w:rPr>
      </w:pPr>
      <w:r w:rsidRPr="00D50C69">
        <w:rPr>
          <w:b/>
          <w:bCs/>
        </w:rPr>
        <w:t xml:space="preserve">Module </w:t>
      </w:r>
      <w:r>
        <w:rPr>
          <w:b/>
          <w:bCs/>
        </w:rPr>
        <w:t>W</w:t>
      </w:r>
      <w:r w:rsidRPr="00D50C69">
        <w:rPr>
          <w:b/>
          <w:bCs/>
        </w:rPr>
        <w:t>ork</w:t>
      </w:r>
      <w:r w:rsidR="006530BF">
        <w:rPr>
          <w:b/>
          <w:bCs/>
        </w:rPr>
        <w:t xml:space="preserve"> </w:t>
      </w:r>
      <w:r w:rsidR="006530BF" w:rsidRPr="006530BF">
        <w:t>(Enhances SLOs 1-4)</w:t>
      </w:r>
    </w:p>
    <w:p w14:paraId="171C41BA" w14:textId="22645E3C" w:rsidR="002758A0" w:rsidRPr="00D50C69" w:rsidRDefault="002758A0" w:rsidP="005F3F76">
      <w:pPr>
        <w:spacing w:after="0" w:line="240" w:lineRule="auto"/>
        <w:ind w:left="14" w:hanging="14"/>
        <w:jc w:val="both"/>
      </w:pPr>
      <w:r w:rsidRPr="00D50C69">
        <w:t xml:space="preserve">There are </w:t>
      </w:r>
      <w:r w:rsidR="004B07B9" w:rsidRPr="005F3F76">
        <w:t>fifteen</w:t>
      </w:r>
      <w:r w:rsidR="004B07B9">
        <w:t xml:space="preserve"> </w:t>
      </w:r>
      <w:r w:rsidRPr="00D50C69">
        <w:t>modules in this course. Each module typically requires students to complete one activity, one small-group discussion, and one quiz. However, some modules include two or more activities and some lack a final quiz. </w:t>
      </w:r>
    </w:p>
    <w:p w14:paraId="32122CD3" w14:textId="5AB4090D" w:rsidR="002758A0" w:rsidRPr="00D50C69" w:rsidRDefault="002758A0" w:rsidP="005F3F76">
      <w:pPr>
        <w:spacing w:before="100" w:beforeAutospacing="1" w:after="100" w:afterAutospacing="1" w:line="240" w:lineRule="auto"/>
        <w:jc w:val="both"/>
      </w:pPr>
      <w:r w:rsidRPr="00D50C69">
        <w:t xml:space="preserve">Module activities will </w:t>
      </w:r>
      <w:r w:rsidR="000B444F" w:rsidRPr="00D50C69">
        <w:t>vary;</w:t>
      </w:r>
      <w:r w:rsidRPr="00D50C69">
        <w:t xml:space="preserve"> however, they may include film reviews, mapping activities, primary source document analysis, storyboarding, and critical article reviews among other activities.  Module activities are due on Fridays by 11:59pm EST.</w:t>
      </w:r>
    </w:p>
    <w:p w14:paraId="7E4E7397" w14:textId="6EE4B11E" w:rsidR="002758A0" w:rsidRPr="00D50C69" w:rsidRDefault="002758A0" w:rsidP="005F3F76">
      <w:pPr>
        <w:spacing w:before="100" w:beforeAutospacing="1" w:after="100" w:afterAutospacing="1" w:line="240" w:lineRule="auto"/>
        <w:jc w:val="both"/>
      </w:pPr>
      <w:r w:rsidRPr="00D50C69">
        <w:t>Module discussions will reflect on the core issue presented in each module. Each discussion will include four unique prompts. Students are responsible for crafting a substantive post answering one of the four discussion questions and responding to two posts by peers. You are asked to utilize the discussion-board guide for help crafting a substantive post and appropriate responses. Goods posts tend to include synthesizing multiple viewpoints and applying principles or concepts to real-life situations. Original posts are due Wednesdays by 11:59pm and responses to classmates are due Fridays by 11:59pm EST. </w:t>
      </w:r>
    </w:p>
    <w:p w14:paraId="22B55900" w14:textId="36BC10D4" w:rsidR="002758A0" w:rsidRPr="00D50C69" w:rsidRDefault="002758A0" w:rsidP="005F3F76">
      <w:pPr>
        <w:spacing w:before="100" w:beforeAutospacing="1" w:after="100" w:afterAutospacing="1" w:line="240" w:lineRule="auto"/>
        <w:jc w:val="both"/>
      </w:pPr>
      <w:r w:rsidRPr="00D50C69">
        <w:lastRenderedPageBreak/>
        <w:t xml:space="preserve">Module quizzes will consist of 15 multiple </w:t>
      </w:r>
      <w:r w:rsidR="000B444F" w:rsidRPr="00D50C69">
        <w:t>choices</w:t>
      </w:r>
      <w:r w:rsidRPr="00D50C69">
        <w:t xml:space="preserve"> and true-or-false questions. Quizzes are designed to test your mastery of content from a single module. Quizzes are due on Fridays by 11:59pm EST.</w:t>
      </w:r>
    </w:p>
    <w:p w14:paraId="414154AB" w14:textId="6C6C9EB9" w:rsidR="004A2628" w:rsidRDefault="00000000" w:rsidP="005F3F76">
      <w:pPr>
        <w:pStyle w:val="Heading1"/>
        <w:spacing w:after="0"/>
        <w:ind w:left="-5"/>
        <w:jc w:val="both"/>
      </w:pPr>
      <w:r>
        <w:t xml:space="preserve">Midterm exam </w:t>
      </w:r>
      <w:r w:rsidR="006530BF">
        <w:rPr>
          <w:b w:val="0"/>
          <w:bCs/>
        </w:rPr>
        <w:t>(Enhances SLOs 1-3)</w:t>
      </w:r>
    </w:p>
    <w:p w14:paraId="52B5696D" w14:textId="2A3F0283" w:rsidR="004A2628" w:rsidRDefault="00000000" w:rsidP="005F3F76">
      <w:pPr>
        <w:spacing w:after="0"/>
        <w:ind w:left="-5" w:right="371"/>
        <w:jc w:val="both"/>
      </w:pPr>
      <w:r>
        <w:t xml:space="preserve">There will be one midterm exam, consisting entirely of short essay questions. The exam will cover material from assigned readings, lectures, films, and class discussions or activities. The midterm is designed to test your knowledge of content from several modules and asks you to synthesize that material. </w:t>
      </w:r>
      <w:r w:rsidRPr="005F3F76">
        <w:rPr>
          <w:b/>
          <w:bCs/>
          <w:color w:val="000000" w:themeColor="text1"/>
        </w:rPr>
        <w:t xml:space="preserve">The midterm is online and will be available between October </w:t>
      </w:r>
      <w:r w:rsidR="004B07B9" w:rsidRPr="005F3F76">
        <w:rPr>
          <w:b/>
          <w:bCs/>
          <w:color w:val="000000" w:themeColor="text1"/>
        </w:rPr>
        <w:t>10</w:t>
      </w:r>
      <w:r w:rsidRPr="005F3F76">
        <w:rPr>
          <w:b/>
          <w:bCs/>
          <w:color w:val="000000" w:themeColor="text1"/>
        </w:rPr>
        <w:t xml:space="preserve"> at 12</w:t>
      </w:r>
      <w:r w:rsidR="005F3F76">
        <w:rPr>
          <w:b/>
          <w:bCs/>
          <w:color w:val="000000" w:themeColor="text1"/>
        </w:rPr>
        <w:t>a</w:t>
      </w:r>
      <w:r w:rsidRPr="005F3F76">
        <w:rPr>
          <w:b/>
          <w:bCs/>
          <w:color w:val="000000" w:themeColor="text1"/>
        </w:rPr>
        <w:t xml:space="preserve">m to October </w:t>
      </w:r>
      <w:r w:rsidR="004B07B9" w:rsidRPr="005F3F76">
        <w:rPr>
          <w:b/>
          <w:bCs/>
          <w:color w:val="000000" w:themeColor="text1"/>
        </w:rPr>
        <w:t>12</w:t>
      </w:r>
      <w:r w:rsidRPr="005F3F76">
        <w:rPr>
          <w:b/>
          <w:bCs/>
          <w:color w:val="000000" w:themeColor="text1"/>
        </w:rPr>
        <w:t xml:space="preserve"> at 11:59pm, EST ONLY.</w:t>
      </w:r>
      <w:r w:rsidRPr="005F3F76">
        <w:rPr>
          <w:color w:val="000000" w:themeColor="text1"/>
        </w:rPr>
        <w:t xml:space="preserve"> </w:t>
      </w:r>
      <w:r>
        <w:t xml:space="preserve">You will have 140 minutes to complete the exam after you open it. Once open, you will not be able to stop the exam. I strongly advised that you are well prepared prior to opening the exam. </w:t>
      </w:r>
    </w:p>
    <w:p w14:paraId="716B63B1" w14:textId="77777777" w:rsidR="002758A0" w:rsidRDefault="002758A0" w:rsidP="005F3F76">
      <w:pPr>
        <w:spacing w:after="0"/>
        <w:ind w:left="-5" w:right="371"/>
        <w:jc w:val="both"/>
      </w:pPr>
    </w:p>
    <w:p w14:paraId="149A4EAC" w14:textId="29437436" w:rsidR="004A2628" w:rsidRDefault="00000000" w:rsidP="005F3F76">
      <w:pPr>
        <w:pStyle w:val="Heading1"/>
        <w:spacing w:after="0"/>
        <w:ind w:left="-5"/>
        <w:jc w:val="both"/>
      </w:pPr>
      <w:r>
        <w:t xml:space="preserve">Final exam </w:t>
      </w:r>
      <w:r w:rsidR="006530BF">
        <w:rPr>
          <w:b w:val="0"/>
          <w:bCs/>
        </w:rPr>
        <w:t>(Enhances SLOs 1-3)</w:t>
      </w:r>
    </w:p>
    <w:p w14:paraId="7EC8DF51" w14:textId="4E3309AF" w:rsidR="004A2628" w:rsidRDefault="00000000" w:rsidP="005F3F76">
      <w:pPr>
        <w:spacing w:after="0"/>
        <w:ind w:left="-5" w:right="272"/>
        <w:jc w:val="both"/>
      </w:pPr>
      <w:r>
        <w:t xml:space="preserve">Like the midterm, the final exam will cover material from assigned readings, lectures, films, and class discussions or activities in a short-essay format. It will require you to integrate material from all sections of the course. </w:t>
      </w:r>
      <w:r w:rsidRPr="005F3F76">
        <w:rPr>
          <w:b/>
          <w:bCs/>
        </w:rPr>
        <w:t xml:space="preserve">This final exam will ONLY be available for submission between December </w:t>
      </w:r>
      <w:r w:rsidR="005F3F76" w:rsidRPr="005F3F76">
        <w:rPr>
          <w:b/>
          <w:bCs/>
        </w:rPr>
        <w:t>07</w:t>
      </w:r>
      <w:r w:rsidRPr="005F3F76">
        <w:rPr>
          <w:b/>
          <w:bCs/>
        </w:rPr>
        <w:t xml:space="preserve"> at </w:t>
      </w:r>
      <w:r w:rsidR="005F3F76" w:rsidRPr="005F3F76">
        <w:rPr>
          <w:b/>
          <w:bCs/>
        </w:rPr>
        <w:t>12:00</w:t>
      </w:r>
      <w:r w:rsidRPr="005F3F76">
        <w:rPr>
          <w:b/>
          <w:bCs/>
        </w:rPr>
        <w:t xml:space="preserve">am and December </w:t>
      </w:r>
      <w:r w:rsidR="005F3F76" w:rsidRPr="005F3F76">
        <w:rPr>
          <w:b/>
          <w:bCs/>
        </w:rPr>
        <w:t>10</w:t>
      </w:r>
      <w:r w:rsidRPr="005F3F76">
        <w:rPr>
          <w:b/>
          <w:bCs/>
        </w:rPr>
        <w:t xml:space="preserve"> at 11:59pm, EST ONLY.</w:t>
      </w:r>
      <w:r>
        <w:t xml:space="preserve"> Late final exams will not be accepted. You should spend no more than three hours on this exam. </w:t>
      </w:r>
    </w:p>
    <w:p w14:paraId="7B2C2786" w14:textId="77777777" w:rsidR="004A2628" w:rsidRDefault="00000000">
      <w:pPr>
        <w:spacing w:after="0" w:line="259" w:lineRule="auto"/>
        <w:ind w:left="0" w:firstLine="0"/>
      </w:pPr>
      <w:r>
        <w:t xml:space="preserve"> </w:t>
      </w:r>
    </w:p>
    <w:p w14:paraId="67F53EAE" w14:textId="6BEE63ED" w:rsidR="004A2628" w:rsidRDefault="00000000" w:rsidP="005F3F76">
      <w:pPr>
        <w:pStyle w:val="Heading1"/>
        <w:spacing w:after="0"/>
        <w:ind w:left="-5"/>
        <w:jc w:val="both"/>
      </w:pPr>
      <w:r>
        <w:t xml:space="preserve">Digital storytelling project </w:t>
      </w:r>
      <w:r w:rsidR="006530BF">
        <w:rPr>
          <w:b w:val="0"/>
          <w:bCs/>
        </w:rPr>
        <w:t>(Enhances SLOs 2-4)</w:t>
      </w:r>
    </w:p>
    <w:p w14:paraId="467294EB" w14:textId="59A62C5F" w:rsidR="004A2628" w:rsidRDefault="00000000" w:rsidP="005F3F76">
      <w:pPr>
        <w:spacing w:after="0"/>
        <w:ind w:left="-5" w:right="262"/>
        <w:jc w:val="both"/>
      </w:pPr>
      <w:r>
        <w:t xml:space="preserve">A digital story, according to the Center for Digital Storytelling, is “a short, </w:t>
      </w:r>
      <w:r w:rsidR="000B444F">
        <w:t>first-person</w:t>
      </w:r>
      <w:r>
        <w:t xml:space="preserve"> video-narrative created by combining recorded voice, still and moving images, and music or other sounds.” Digital storytelling is a creative way for you to share your own experiences, perspectives, and emotions with others. The purpose of this project is for you to reflect critically on your experience of race and racism and to convey that experience to others. Students will build the skills necessary to complete their digital story throughout the course, with the final project due in Week 15. </w:t>
      </w:r>
    </w:p>
    <w:p w14:paraId="32F7B099" w14:textId="77777777" w:rsidR="002758A0" w:rsidRDefault="002758A0" w:rsidP="005F3F76">
      <w:pPr>
        <w:spacing w:after="0"/>
        <w:ind w:left="-5" w:right="262"/>
        <w:jc w:val="both"/>
      </w:pPr>
    </w:p>
    <w:p w14:paraId="73976F60" w14:textId="19F4B2A1" w:rsidR="002758A0" w:rsidRPr="002758A0" w:rsidRDefault="002758A0" w:rsidP="005F3F76">
      <w:pPr>
        <w:spacing w:after="0"/>
        <w:ind w:left="-5" w:right="262"/>
        <w:jc w:val="both"/>
        <w:rPr>
          <w:b/>
          <w:bCs/>
        </w:rPr>
      </w:pPr>
      <w:r w:rsidRPr="000B444F">
        <w:rPr>
          <w:b/>
          <w:bCs/>
        </w:rPr>
        <w:t>Writing – Engagement Plan</w:t>
      </w:r>
      <w:r w:rsidR="006530BF" w:rsidRPr="000B444F">
        <w:rPr>
          <w:b/>
          <w:bCs/>
        </w:rPr>
        <w:t xml:space="preserve"> </w:t>
      </w:r>
      <w:r w:rsidR="006530BF" w:rsidRPr="000B444F">
        <w:t>(Enhances SLOs 2-4)</w:t>
      </w:r>
    </w:p>
    <w:p w14:paraId="77107E09" w14:textId="7033A76C" w:rsidR="008D5D0D" w:rsidRPr="005F3F76" w:rsidRDefault="002758A0" w:rsidP="005F3F76">
      <w:pPr>
        <w:jc w:val="both"/>
      </w:pPr>
      <w:r w:rsidRPr="002758A0">
        <w:t xml:space="preserve">This writing assignment is meant to fulfill the 4000-word writing requirement for this class, but it will be completed in two parts. The first part of the assignment will be due on FRIDAY OCTOBER </w:t>
      </w:r>
      <w:r w:rsidR="005075A3">
        <w:t>4</w:t>
      </w:r>
      <w:r w:rsidRPr="002758A0">
        <w:t>th at 11:59pm and will be submitted on CANVAS as a word document. The second part of the assignment will be due on </w:t>
      </w:r>
      <w:r w:rsidR="00477AD9">
        <w:t>WEDNESDAY</w:t>
      </w:r>
      <w:r w:rsidRPr="002758A0">
        <w:t xml:space="preserve"> DECEMBER </w:t>
      </w:r>
      <w:r w:rsidR="005075A3">
        <w:t>4</w:t>
      </w:r>
      <w:r w:rsidRPr="002758A0">
        <w:t xml:space="preserve">th at 11:59pm and will include a revised version of Part 1 AND a description of your public engagement plan outlined below. You will also be required to use at least four minimum outside sources that are peer reviewed academic articles </w:t>
      </w:r>
      <w:proofErr w:type="gramStart"/>
      <w:r w:rsidRPr="002758A0">
        <w:t>in order to</w:t>
      </w:r>
      <w:proofErr w:type="gramEnd"/>
      <w:r w:rsidRPr="002758A0">
        <w:t xml:space="preserve"> support your arguments in this section. A minimum of two out of the four outside sources must be used in PART 1. In PART 2 there is no minimum required number of </w:t>
      </w:r>
      <w:proofErr w:type="gramStart"/>
      <w:r w:rsidRPr="002758A0">
        <w:t>sources</w:t>
      </w:r>
      <w:proofErr w:type="gramEnd"/>
      <w:r w:rsidRPr="002758A0">
        <w:t xml:space="preserve"> and you can use outside sources in this section as needed as long as they are properly cited in the bibliography.</w:t>
      </w:r>
      <w:r w:rsidR="008D5D0D">
        <w:br w:type="page"/>
      </w:r>
    </w:p>
    <w:p w14:paraId="62C03E81" w14:textId="1EB09352" w:rsidR="004A2628" w:rsidRDefault="00000000">
      <w:pPr>
        <w:pStyle w:val="Heading1"/>
        <w:spacing w:after="0"/>
        <w:ind w:left="-5"/>
      </w:pPr>
      <w:r>
        <w:lastRenderedPageBreak/>
        <w:t xml:space="preserve">COURSE SCHEDULE PART I: HUMAN BIOLOGICAL VARIATION </w:t>
      </w:r>
    </w:p>
    <w:p w14:paraId="60D36FB4" w14:textId="77777777" w:rsidR="002E2501" w:rsidRPr="002E2501" w:rsidRDefault="002E2501" w:rsidP="002E2501">
      <w:pPr>
        <w:rPr>
          <w:lang w:val="en-US" w:eastAsia="en-US"/>
        </w:rPr>
      </w:pPr>
    </w:p>
    <w:tbl>
      <w:tblPr>
        <w:tblStyle w:val="TableGrid"/>
        <w:tblW w:w="6529" w:type="dxa"/>
        <w:tblInd w:w="0" w:type="dxa"/>
        <w:tblLook w:val="04A0" w:firstRow="1" w:lastRow="0" w:firstColumn="1" w:lastColumn="0" w:noHBand="0" w:noVBand="1"/>
      </w:tblPr>
      <w:tblGrid>
        <w:gridCol w:w="1440"/>
        <w:gridCol w:w="5089"/>
      </w:tblGrid>
      <w:tr w:rsidR="004A2628" w14:paraId="5D1A0558" w14:textId="77777777">
        <w:trPr>
          <w:trHeight w:val="2699"/>
        </w:trPr>
        <w:tc>
          <w:tcPr>
            <w:tcW w:w="1440" w:type="dxa"/>
            <w:tcBorders>
              <w:top w:val="nil"/>
              <w:left w:val="nil"/>
              <w:bottom w:val="nil"/>
              <w:right w:val="nil"/>
            </w:tcBorders>
          </w:tcPr>
          <w:p w14:paraId="042ABA1A" w14:textId="05FFF835" w:rsidR="004A2628" w:rsidRDefault="00000000">
            <w:pPr>
              <w:spacing w:after="2047" w:line="259" w:lineRule="auto"/>
              <w:ind w:left="0" w:firstLine="0"/>
            </w:pPr>
            <w:r w:rsidRPr="00E328A8">
              <w:rPr>
                <w:b/>
              </w:rPr>
              <w:t>Aug 2</w:t>
            </w:r>
            <w:r w:rsidR="004B07B9" w:rsidRPr="00E328A8">
              <w:rPr>
                <w:b/>
              </w:rPr>
              <w:t>2</w:t>
            </w:r>
            <w:r w:rsidR="00EB65EA" w:rsidRPr="00E328A8">
              <w:rPr>
                <w:b/>
              </w:rPr>
              <w:t>-23</w:t>
            </w:r>
            <w:r>
              <w:rPr>
                <w:b/>
              </w:rPr>
              <w:t xml:space="preserve"> </w:t>
            </w:r>
          </w:p>
          <w:p w14:paraId="763225BF" w14:textId="77777777" w:rsidR="004A2628" w:rsidRDefault="00000000">
            <w:pPr>
              <w:spacing w:after="0" w:line="259" w:lineRule="auto"/>
              <w:ind w:left="0" w:firstLine="0"/>
            </w:pPr>
            <w:r>
              <w:rPr>
                <w:b/>
                <w:i/>
              </w:rPr>
              <w:t xml:space="preserve"> </w:t>
            </w:r>
          </w:p>
        </w:tc>
        <w:tc>
          <w:tcPr>
            <w:tcW w:w="5089" w:type="dxa"/>
            <w:tcBorders>
              <w:top w:val="nil"/>
              <w:left w:val="nil"/>
              <w:bottom w:val="nil"/>
              <w:right w:val="nil"/>
            </w:tcBorders>
          </w:tcPr>
          <w:p w14:paraId="7CDF1A54" w14:textId="77777777" w:rsidR="004A2628" w:rsidRDefault="00000000">
            <w:pPr>
              <w:spacing w:after="158" w:line="259" w:lineRule="auto"/>
              <w:ind w:left="0" w:firstLine="0"/>
            </w:pPr>
            <w:r>
              <w:rPr>
                <w:b/>
              </w:rPr>
              <w:t xml:space="preserve">Module 1: Introduction and Overview </w:t>
            </w:r>
          </w:p>
          <w:p w14:paraId="1601F1CB" w14:textId="77777777" w:rsidR="004A2628" w:rsidRDefault="00000000">
            <w:pPr>
              <w:numPr>
                <w:ilvl w:val="0"/>
                <w:numId w:val="7"/>
              </w:numPr>
              <w:spacing w:after="0" w:line="259" w:lineRule="auto"/>
              <w:ind w:hanging="360"/>
            </w:pPr>
            <w:r>
              <w:t xml:space="preserve">Statement of problem: Does race exist?  </w:t>
            </w:r>
          </w:p>
          <w:p w14:paraId="63A5B42A" w14:textId="77777777" w:rsidR="004A2628" w:rsidRDefault="00000000">
            <w:pPr>
              <w:numPr>
                <w:ilvl w:val="0"/>
                <w:numId w:val="7"/>
              </w:numPr>
              <w:spacing w:after="0" w:line="259" w:lineRule="auto"/>
              <w:ind w:hanging="360"/>
            </w:pPr>
            <w:r>
              <w:t xml:space="preserve">Student views and expectations. </w:t>
            </w:r>
          </w:p>
          <w:p w14:paraId="66FD8AAB" w14:textId="77777777" w:rsidR="004A2628" w:rsidRDefault="00000000">
            <w:pPr>
              <w:numPr>
                <w:ilvl w:val="0"/>
                <w:numId w:val="7"/>
              </w:numPr>
              <w:spacing w:after="91" w:line="259" w:lineRule="auto"/>
              <w:ind w:hanging="360"/>
            </w:pPr>
            <w:r>
              <w:t xml:space="preserve">How do you define race, and racism? </w:t>
            </w:r>
          </w:p>
          <w:p w14:paraId="27BDB30A" w14:textId="77777777" w:rsidR="004A2628" w:rsidRDefault="00000000">
            <w:pPr>
              <w:spacing w:after="136" w:line="259" w:lineRule="auto"/>
              <w:ind w:left="0" w:firstLine="0"/>
            </w:pPr>
            <w:r>
              <w:rPr>
                <w:i/>
              </w:rPr>
              <w:t>Readings:</w:t>
            </w:r>
            <w:r>
              <w:t xml:space="preserve"> Syllabus, Goodman et al., Ch. 1 </w:t>
            </w:r>
          </w:p>
          <w:p w14:paraId="74724EA6" w14:textId="5D2CC23A" w:rsidR="004A2628" w:rsidRDefault="00000000" w:rsidP="00EB65EA">
            <w:pPr>
              <w:spacing w:before="100" w:beforeAutospacing="1" w:after="100" w:afterAutospacing="1" w:line="240" w:lineRule="auto"/>
            </w:pPr>
            <w:r>
              <w:rPr>
                <w:i/>
              </w:rPr>
              <w:t>Activities:</w:t>
            </w:r>
            <w:r>
              <w:t xml:space="preserve"> Introduction Video, Syllabus Quiz</w:t>
            </w:r>
            <w:r w:rsidR="00EB65EA">
              <w:t>,</w:t>
            </w:r>
            <w:r w:rsidR="00E90283">
              <w:t xml:space="preserve"> </w:t>
            </w:r>
            <w:r w:rsidR="00E90283" w:rsidRPr="00D50C69">
              <w:t>Rules of Engagement Discussion</w:t>
            </w:r>
            <w:r w:rsidR="00E90283">
              <w:t xml:space="preserve">, </w:t>
            </w:r>
            <w:r w:rsidR="00EB65EA" w:rsidRPr="000B444F">
              <w:t>Module 1 Brainstorming Discussion</w:t>
            </w:r>
            <w:r w:rsidR="00E328A8" w:rsidRPr="000B444F">
              <w:t xml:space="preserve"> (in class</w:t>
            </w:r>
            <w:r w:rsidR="00E90283" w:rsidRPr="000B444F">
              <w:t xml:space="preserve"> on Friday</w:t>
            </w:r>
            <w:r w:rsidR="00E328A8" w:rsidRPr="000B444F">
              <w:t>)</w:t>
            </w:r>
          </w:p>
          <w:p w14:paraId="338A5635" w14:textId="7E6C1E32" w:rsidR="00EB65EA" w:rsidRDefault="00EB65EA" w:rsidP="00EB65EA">
            <w:pPr>
              <w:spacing w:before="100" w:beforeAutospacing="1" w:after="100" w:afterAutospacing="1" w:line="240" w:lineRule="auto"/>
            </w:pPr>
          </w:p>
        </w:tc>
      </w:tr>
      <w:tr w:rsidR="004A2628" w14:paraId="78AA7EED" w14:textId="77777777">
        <w:trPr>
          <w:trHeight w:val="351"/>
        </w:trPr>
        <w:tc>
          <w:tcPr>
            <w:tcW w:w="1440" w:type="dxa"/>
            <w:tcBorders>
              <w:top w:val="nil"/>
              <w:left w:val="nil"/>
              <w:bottom w:val="nil"/>
              <w:right w:val="nil"/>
            </w:tcBorders>
          </w:tcPr>
          <w:p w14:paraId="4A4BF5DB" w14:textId="5D83EAE3" w:rsidR="004A2628" w:rsidRPr="00EB65EA" w:rsidRDefault="00EB65EA">
            <w:pPr>
              <w:spacing w:after="0" w:line="259" w:lineRule="auto"/>
              <w:ind w:left="0" w:firstLine="0"/>
              <w:rPr>
                <w:b/>
                <w:bCs/>
              </w:rPr>
            </w:pPr>
            <w:r w:rsidRPr="00EB65EA">
              <w:rPr>
                <w:b/>
                <w:bCs/>
              </w:rPr>
              <w:t>Aug 26-30</w:t>
            </w:r>
          </w:p>
        </w:tc>
        <w:tc>
          <w:tcPr>
            <w:tcW w:w="5089" w:type="dxa"/>
            <w:tcBorders>
              <w:top w:val="nil"/>
              <w:left w:val="nil"/>
              <w:bottom w:val="nil"/>
              <w:right w:val="nil"/>
            </w:tcBorders>
          </w:tcPr>
          <w:p w14:paraId="5F23BA2F" w14:textId="77777777" w:rsidR="004A2628" w:rsidRDefault="00000000">
            <w:pPr>
              <w:spacing w:after="0" w:line="259" w:lineRule="auto"/>
              <w:ind w:left="0" w:firstLine="0"/>
              <w:jc w:val="both"/>
            </w:pPr>
            <w:r>
              <w:rPr>
                <w:b/>
              </w:rPr>
              <w:t xml:space="preserve">Module 2: Biological Basis of Human Differences </w:t>
            </w:r>
          </w:p>
        </w:tc>
      </w:tr>
    </w:tbl>
    <w:p w14:paraId="3FD452D8" w14:textId="77777777" w:rsidR="004A2628" w:rsidRDefault="00000000" w:rsidP="00EB65EA">
      <w:pPr>
        <w:numPr>
          <w:ilvl w:val="0"/>
          <w:numId w:val="3"/>
        </w:numPr>
        <w:spacing w:after="0" w:line="240" w:lineRule="auto"/>
        <w:ind w:right="14" w:hanging="360"/>
      </w:pPr>
      <w:r>
        <w:t xml:space="preserve">Darwin and evolutionary Theory </w:t>
      </w:r>
    </w:p>
    <w:p w14:paraId="4F7AEEFA" w14:textId="77777777" w:rsidR="004A2628" w:rsidRDefault="00000000">
      <w:pPr>
        <w:numPr>
          <w:ilvl w:val="0"/>
          <w:numId w:val="3"/>
        </w:numPr>
        <w:spacing w:after="11"/>
        <w:ind w:right="10" w:hanging="360"/>
      </w:pPr>
      <w:r>
        <w:t xml:space="preserve">Mendel and the birth of genetics  </w:t>
      </w:r>
    </w:p>
    <w:p w14:paraId="3A2EC3BD" w14:textId="77777777" w:rsidR="004A2628" w:rsidRDefault="00000000">
      <w:pPr>
        <w:numPr>
          <w:ilvl w:val="0"/>
          <w:numId w:val="3"/>
        </w:numPr>
        <w:spacing w:after="11"/>
        <w:ind w:right="10" w:hanging="360"/>
      </w:pPr>
      <w:r>
        <w:t xml:space="preserve">Monogenic versus Polygenic traits  </w:t>
      </w:r>
    </w:p>
    <w:p w14:paraId="2F17F81D" w14:textId="77777777" w:rsidR="004A2628" w:rsidRDefault="00000000">
      <w:pPr>
        <w:numPr>
          <w:ilvl w:val="0"/>
          <w:numId w:val="3"/>
        </w:numPr>
        <w:spacing w:after="11"/>
        <w:ind w:right="10" w:hanging="360"/>
      </w:pPr>
      <w:r>
        <w:t xml:space="preserve">DNA, genes, and chromosomes </w:t>
      </w:r>
    </w:p>
    <w:p w14:paraId="45962AD4" w14:textId="77777777" w:rsidR="004A2628" w:rsidRDefault="00000000">
      <w:pPr>
        <w:numPr>
          <w:ilvl w:val="0"/>
          <w:numId w:val="3"/>
        </w:numPr>
        <w:spacing w:after="99"/>
        <w:ind w:right="10" w:hanging="360"/>
      </w:pPr>
      <w:r>
        <w:t xml:space="preserve">Modern synthesis and evolutionary forces </w:t>
      </w:r>
    </w:p>
    <w:p w14:paraId="2CF5ECFF" w14:textId="77777777" w:rsidR="004A2628" w:rsidRDefault="00000000">
      <w:pPr>
        <w:ind w:left="1450" w:right="10"/>
      </w:pPr>
      <w:r>
        <w:rPr>
          <w:i/>
        </w:rPr>
        <w:t>Readings:</w:t>
      </w:r>
      <w:r>
        <w:t xml:space="preserve"> Goodman et al., Ch. 7, Gibbons (2015) </w:t>
      </w:r>
    </w:p>
    <w:p w14:paraId="7191AE47" w14:textId="77777777" w:rsidR="004A2628" w:rsidRDefault="00000000">
      <w:pPr>
        <w:spacing w:after="11"/>
        <w:ind w:left="1450" w:right="10"/>
      </w:pPr>
      <w:r>
        <w:rPr>
          <w:i/>
        </w:rPr>
        <w:t>Activities:</w:t>
      </w:r>
      <w:r>
        <w:t xml:space="preserve"> Film Review &amp; Analysis (Race: The Power of an Illusion, Episode 1), </w:t>
      </w:r>
    </w:p>
    <w:p w14:paraId="7CD7CA1B" w14:textId="49A92BF0" w:rsidR="004A2628" w:rsidRDefault="00000000">
      <w:pPr>
        <w:spacing w:after="11"/>
        <w:ind w:left="1450" w:right="10"/>
      </w:pPr>
      <w:r>
        <w:t>Module 2 Quiz</w:t>
      </w:r>
      <w:r w:rsidR="00EB65EA">
        <w:t xml:space="preserve">, </w:t>
      </w:r>
      <w:r w:rsidR="00EB65EA" w:rsidRPr="00D50C69">
        <w:t>Module 2 Discussion</w:t>
      </w:r>
    </w:p>
    <w:tbl>
      <w:tblPr>
        <w:tblStyle w:val="TableGrid"/>
        <w:tblW w:w="6459" w:type="dxa"/>
        <w:tblInd w:w="0" w:type="dxa"/>
        <w:tblLook w:val="04A0" w:firstRow="1" w:lastRow="0" w:firstColumn="1" w:lastColumn="0" w:noHBand="0" w:noVBand="1"/>
      </w:tblPr>
      <w:tblGrid>
        <w:gridCol w:w="1440"/>
        <w:gridCol w:w="5019"/>
      </w:tblGrid>
      <w:tr w:rsidR="004A2628" w14:paraId="3CF7946E" w14:textId="77777777">
        <w:trPr>
          <w:trHeight w:val="350"/>
        </w:trPr>
        <w:tc>
          <w:tcPr>
            <w:tcW w:w="1440" w:type="dxa"/>
            <w:tcBorders>
              <w:top w:val="nil"/>
              <w:left w:val="nil"/>
              <w:bottom w:val="nil"/>
              <w:right w:val="nil"/>
            </w:tcBorders>
          </w:tcPr>
          <w:p w14:paraId="7D7178CC" w14:textId="77777777" w:rsidR="004A2628" w:rsidRDefault="00000000">
            <w:pPr>
              <w:spacing w:after="0" w:line="259" w:lineRule="auto"/>
              <w:ind w:left="0" w:firstLine="0"/>
            </w:pPr>
            <w:r>
              <w:t xml:space="preserve"> </w:t>
            </w:r>
          </w:p>
        </w:tc>
        <w:tc>
          <w:tcPr>
            <w:tcW w:w="5019" w:type="dxa"/>
            <w:tcBorders>
              <w:top w:val="nil"/>
              <w:left w:val="nil"/>
              <w:bottom w:val="nil"/>
              <w:right w:val="nil"/>
            </w:tcBorders>
          </w:tcPr>
          <w:p w14:paraId="05342838" w14:textId="77777777" w:rsidR="004A2628" w:rsidRDefault="004A2628">
            <w:pPr>
              <w:spacing w:after="160" w:line="259" w:lineRule="auto"/>
              <w:ind w:left="0" w:firstLine="0"/>
            </w:pPr>
          </w:p>
        </w:tc>
      </w:tr>
      <w:tr w:rsidR="004A2628" w14:paraId="36822CAB" w14:textId="77777777">
        <w:trPr>
          <w:trHeight w:val="3077"/>
        </w:trPr>
        <w:tc>
          <w:tcPr>
            <w:tcW w:w="1440" w:type="dxa"/>
            <w:tcBorders>
              <w:top w:val="nil"/>
              <w:left w:val="nil"/>
              <w:bottom w:val="nil"/>
              <w:right w:val="nil"/>
            </w:tcBorders>
          </w:tcPr>
          <w:p w14:paraId="795E39F8" w14:textId="4F5B46D7" w:rsidR="00EB65EA" w:rsidRDefault="00EB65EA" w:rsidP="00EB65EA">
            <w:pPr>
              <w:spacing w:after="0" w:line="240" w:lineRule="auto"/>
              <w:ind w:left="0" w:firstLine="0"/>
              <w:rPr>
                <w:b/>
              </w:rPr>
            </w:pPr>
            <w:r>
              <w:rPr>
                <w:b/>
              </w:rPr>
              <w:t>Sept. 2 – 6</w:t>
            </w:r>
          </w:p>
          <w:p w14:paraId="0106209F" w14:textId="3281605C" w:rsidR="004A2628" w:rsidRDefault="00EB65EA" w:rsidP="00EB65EA">
            <w:pPr>
              <w:spacing w:after="0" w:line="240" w:lineRule="auto"/>
              <w:ind w:left="0" w:firstLine="0"/>
            </w:pPr>
            <w:r>
              <w:rPr>
                <w:b/>
              </w:rPr>
              <w:t xml:space="preserve">M: Holiday  </w:t>
            </w:r>
          </w:p>
          <w:p w14:paraId="631E3360" w14:textId="77777777" w:rsidR="004A2628" w:rsidRDefault="00000000">
            <w:pPr>
              <w:spacing w:after="0" w:line="259" w:lineRule="auto"/>
              <w:ind w:left="0" w:firstLine="0"/>
            </w:pPr>
            <w:r>
              <w:t xml:space="preserve"> </w:t>
            </w:r>
          </w:p>
        </w:tc>
        <w:tc>
          <w:tcPr>
            <w:tcW w:w="5019" w:type="dxa"/>
            <w:tcBorders>
              <w:top w:val="nil"/>
              <w:left w:val="nil"/>
              <w:bottom w:val="nil"/>
              <w:right w:val="nil"/>
            </w:tcBorders>
          </w:tcPr>
          <w:p w14:paraId="18A5CBE3" w14:textId="77777777" w:rsidR="004A2628" w:rsidRDefault="00000000">
            <w:pPr>
              <w:spacing w:after="159" w:line="259" w:lineRule="auto"/>
              <w:ind w:left="0" w:firstLine="0"/>
              <w:jc w:val="both"/>
            </w:pPr>
            <w:r>
              <w:rPr>
                <w:b/>
              </w:rPr>
              <w:t xml:space="preserve">Module 3: Patterns of Human Genetic Variation </w:t>
            </w:r>
          </w:p>
          <w:p w14:paraId="2B8B7285" w14:textId="77777777" w:rsidR="004A2628" w:rsidRDefault="00000000">
            <w:pPr>
              <w:numPr>
                <w:ilvl w:val="0"/>
                <w:numId w:val="8"/>
              </w:numPr>
              <w:spacing w:after="0" w:line="259" w:lineRule="auto"/>
              <w:ind w:hanging="360"/>
            </w:pPr>
            <w:r>
              <w:t xml:space="preserve">Genes and human history </w:t>
            </w:r>
          </w:p>
          <w:p w14:paraId="1FB534DB" w14:textId="77777777" w:rsidR="004A2628" w:rsidRDefault="00000000">
            <w:pPr>
              <w:numPr>
                <w:ilvl w:val="0"/>
                <w:numId w:val="8"/>
              </w:numPr>
              <w:spacing w:after="0" w:line="259" w:lineRule="auto"/>
              <w:ind w:hanging="360"/>
            </w:pPr>
            <w:r>
              <w:t xml:space="preserve">Human genetic variation  </w:t>
            </w:r>
          </w:p>
          <w:p w14:paraId="05B9758D" w14:textId="77777777" w:rsidR="004A2628" w:rsidRDefault="00000000">
            <w:pPr>
              <w:numPr>
                <w:ilvl w:val="0"/>
                <w:numId w:val="8"/>
              </w:numPr>
              <w:spacing w:after="0" w:line="259" w:lineRule="auto"/>
              <w:ind w:hanging="360"/>
            </w:pPr>
            <w:r>
              <w:t xml:space="preserve">Characteristics of human variation </w:t>
            </w:r>
          </w:p>
          <w:p w14:paraId="36DF5A58" w14:textId="77777777" w:rsidR="004A2628" w:rsidRDefault="00000000">
            <w:pPr>
              <w:numPr>
                <w:ilvl w:val="0"/>
                <w:numId w:val="8"/>
              </w:numPr>
              <w:spacing w:after="91" w:line="259" w:lineRule="auto"/>
              <w:ind w:hanging="360"/>
            </w:pPr>
            <w:r>
              <w:t xml:space="preserve">Skin color, evolution, and human variation </w:t>
            </w:r>
          </w:p>
          <w:p w14:paraId="3199BDAF" w14:textId="3E8DB1B5" w:rsidR="004A2628" w:rsidRDefault="00000000">
            <w:pPr>
              <w:spacing w:after="171" w:line="259" w:lineRule="auto"/>
              <w:ind w:left="0" w:firstLine="0"/>
              <w:jc w:val="both"/>
            </w:pPr>
            <w:r>
              <w:rPr>
                <w:i/>
              </w:rPr>
              <w:t>Readings:</w:t>
            </w:r>
            <w:r>
              <w:t xml:space="preserve"> Goodman et al., Ch. 8-1</w:t>
            </w:r>
            <w:r w:rsidR="00A24548">
              <w:t>0</w:t>
            </w:r>
          </w:p>
          <w:p w14:paraId="720EA2A3" w14:textId="0CCE8861" w:rsidR="004A2628" w:rsidRDefault="00000000">
            <w:pPr>
              <w:spacing w:after="0" w:line="259" w:lineRule="auto"/>
              <w:ind w:left="0" w:firstLine="0"/>
            </w:pPr>
            <w:r>
              <w:rPr>
                <w:i/>
              </w:rPr>
              <w:t>Activities</w:t>
            </w:r>
            <w:r w:rsidR="004A7C58">
              <w:rPr>
                <w:i/>
              </w:rPr>
              <w:t xml:space="preserve">: </w:t>
            </w:r>
            <w:r>
              <w:t>Module 3 Quiz</w:t>
            </w:r>
            <w:r w:rsidR="00EB65EA">
              <w:t xml:space="preserve">, </w:t>
            </w:r>
            <w:r w:rsidR="00EB65EA" w:rsidRPr="00D50C69">
              <w:t>Module 3 Discussion</w:t>
            </w:r>
            <w:r w:rsidR="004A7C58">
              <w:t xml:space="preserve">, </w:t>
            </w:r>
            <w:r w:rsidR="004A7C58" w:rsidRPr="000B444F">
              <w:t>Desiree’s Baby (in class on Friday)</w:t>
            </w:r>
          </w:p>
        </w:tc>
      </w:tr>
      <w:tr w:rsidR="004A2628" w14:paraId="7649604D" w14:textId="77777777">
        <w:trPr>
          <w:trHeight w:val="350"/>
        </w:trPr>
        <w:tc>
          <w:tcPr>
            <w:tcW w:w="1440" w:type="dxa"/>
            <w:tcBorders>
              <w:top w:val="nil"/>
              <w:left w:val="nil"/>
              <w:bottom w:val="nil"/>
              <w:right w:val="nil"/>
            </w:tcBorders>
          </w:tcPr>
          <w:p w14:paraId="48C3C02E" w14:textId="48B9B8F3" w:rsidR="00EB65EA" w:rsidRDefault="00EB65EA">
            <w:pPr>
              <w:spacing w:after="0" w:line="259" w:lineRule="auto"/>
              <w:ind w:left="0" w:firstLine="0"/>
              <w:rPr>
                <w:b/>
              </w:rPr>
            </w:pPr>
            <w:r>
              <w:rPr>
                <w:b/>
              </w:rPr>
              <w:t>Sept 9 – 13</w:t>
            </w:r>
          </w:p>
          <w:p w14:paraId="3AF873B7" w14:textId="00A626F5" w:rsidR="004A2628" w:rsidRDefault="004A2628">
            <w:pPr>
              <w:spacing w:after="0" w:line="259" w:lineRule="auto"/>
              <w:ind w:left="0" w:firstLine="0"/>
            </w:pPr>
          </w:p>
        </w:tc>
        <w:tc>
          <w:tcPr>
            <w:tcW w:w="5019" w:type="dxa"/>
            <w:tcBorders>
              <w:top w:val="nil"/>
              <w:left w:val="nil"/>
              <w:bottom w:val="nil"/>
              <w:right w:val="nil"/>
            </w:tcBorders>
          </w:tcPr>
          <w:p w14:paraId="687BF3EB" w14:textId="77777777" w:rsidR="004A2628" w:rsidRDefault="00000000">
            <w:pPr>
              <w:spacing w:after="0" w:line="259" w:lineRule="auto"/>
              <w:ind w:left="0" w:firstLine="0"/>
              <w:jc w:val="both"/>
            </w:pPr>
            <w:r>
              <w:rPr>
                <w:b/>
              </w:rPr>
              <w:t xml:space="preserve">Module 4: Human Biology Beyond the Genome  </w:t>
            </w:r>
          </w:p>
        </w:tc>
      </w:tr>
    </w:tbl>
    <w:p w14:paraId="78005352" w14:textId="77777777" w:rsidR="004A2628" w:rsidRDefault="00000000">
      <w:pPr>
        <w:numPr>
          <w:ilvl w:val="0"/>
          <w:numId w:val="3"/>
        </w:numPr>
        <w:spacing w:after="11"/>
        <w:ind w:right="10" w:hanging="360"/>
      </w:pPr>
      <w:r>
        <w:t xml:space="preserve">Mechanisms of human adaptation  </w:t>
      </w:r>
    </w:p>
    <w:p w14:paraId="3F895977" w14:textId="77777777" w:rsidR="004A2628" w:rsidRDefault="00000000">
      <w:pPr>
        <w:numPr>
          <w:ilvl w:val="0"/>
          <w:numId w:val="3"/>
        </w:numPr>
        <w:spacing w:after="11"/>
        <w:ind w:right="10" w:hanging="360"/>
      </w:pPr>
      <w:r>
        <w:t xml:space="preserve">Heritability ≠ inherited </w:t>
      </w:r>
    </w:p>
    <w:p w14:paraId="1339FAA2" w14:textId="77777777" w:rsidR="004A2628" w:rsidRDefault="00000000">
      <w:pPr>
        <w:numPr>
          <w:ilvl w:val="0"/>
          <w:numId w:val="3"/>
        </w:numPr>
        <w:spacing w:after="11"/>
        <w:ind w:right="10" w:hanging="360"/>
      </w:pPr>
      <w:r>
        <w:t xml:space="preserve">Case study: Hypertension in the African Diaspora  </w:t>
      </w:r>
    </w:p>
    <w:p w14:paraId="3250C882" w14:textId="77777777" w:rsidR="004A2628" w:rsidRDefault="00000000">
      <w:pPr>
        <w:numPr>
          <w:ilvl w:val="0"/>
          <w:numId w:val="3"/>
        </w:numPr>
        <w:spacing w:after="101"/>
        <w:ind w:right="10" w:hanging="360"/>
      </w:pPr>
      <w:r>
        <w:t xml:space="preserve">Biological consequences of systemic racism </w:t>
      </w:r>
    </w:p>
    <w:p w14:paraId="6028EAC8" w14:textId="52EC4E8B" w:rsidR="004A2628" w:rsidRDefault="00000000">
      <w:pPr>
        <w:ind w:left="1450" w:right="10"/>
      </w:pPr>
      <w:r>
        <w:rPr>
          <w:i/>
        </w:rPr>
        <w:t>Readings:</w:t>
      </w:r>
      <w:r>
        <w:t xml:space="preserve"> Goodman et al., Ch. 16, </w:t>
      </w:r>
      <w:proofErr w:type="spellStart"/>
      <w:r>
        <w:t>Gravlee</w:t>
      </w:r>
      <w:proofErr w:type="spellEnd"/>
      <w:r>
        <w:t xml:space="preserve"> (2013)</w:t>
      </w:r>
    </w:p>
    <w:p w14:paraId="1CC3E668" w14:textId="77777777" w:rsidR="004A2628" w:rsidRDefault="00000000">
      <w:pPr>
        <w:ind w:left="1450" w:right="10"/>
      </w:pPr>
      <w:r>
        <w:rPr>
          <w:i/>
        </w:rPr>
        <w:lastRenderedPageBreak/>
        <w:t>Activities:</w:t>
      </w:r>
      <w:r>
        <w:t xml:space="preserve"> Module 4 Quiz, Introduction to Digital Storytelling </w:t>
      </w:r>
    </w:p>
    <w:p w14:paraId="226ADEE7" w14:textId="77777777" w:rsidR="004A2628" w:rsidRDefault="00000000">
      <w:pPr>
        <w:spacing w:after="134" w:line="259" w:lineRule="auto"/>
        <w:ind w:left="0" w:firstLine="0"/>
      </w:pPr>
      <w:r>
        <w:t xml:space="preserve"> </w:t>
      </w:r>
    </w:p>
    <w:p w14:paraId="410C5F48" w14:textId="77777777" w:rsidR="002E2501" w:rsidRDefault="00000000">
      <w:pPr>
        <w:pStyle w:val="Heading1"/>
        <w:spacing w:after="165"/>
        <w:ind w:left="-5"/>
      </w:pPr>
      <w:r>
        <w:t xml:space="preserve">PART II: RACE &amp; SCIENCE </w:t>
      </w:r>
    </w:p>
    <w:p w14:paraId="78F60374" w14:textId="0F56B1DC" w:rsidR="004A2628" w:rsidRDefault="00000000">
      <w:pPr>
        <w:pStyle w:val="Heading1"/>
        <w:spacing w:after="165"/>
        <w:ind w:left="-5"/>
      </w:pPr>
      <w:r>
        <w:t xml:space="preserve">Sept </w:t>
      </w:r>
      <w:r w:rsidR="00EB65EA">
        <w:t>16</w:t>
      </w:r>
      <w:r w:rsidR="002E2501">
        <w:t xml:space="preserve"> </w:t>
      </w:r>
      <w:r w:rsidR="00EB65EA">
        <w:t>–</w:t>
      </w:r>
      <w:r w:rsidR="002E2501">
        <w:t xml:space="preserve"> </w:t>
      </w:r>
      <w:r w:rsidR="00EB65EA">
        <w:t>20</w:t>
      </w:r>
      <w:r w:rsidR="00EB65EA">
        <w:tab/>
      </w:r>
      <w:r>
        <w:t xml:space="preserve"> Module 5: Origins of the Race Concept </w:t>
      </w:r>
    </w:p>
    <w:p w14:paraId="10EF7A8C" w14:textId="77777777" w:rsidR="004A2628" w:rsidRDefault="00000000">
      <w:pPr>
        <w:numPr>
          <w:ilvl w:val="0"/>
          <w:numId w:val="4"/>
        </w:numPr>
        <w:spacing w:after="11"/>
        <w:ind w:right="10" w:hanging="360"/>
      </w:pPr>
      <w:r>
        <w:t xml:space="preserve">Race and Racism in Society  </w:t>
      </w:r>
    </w:p>
    <w:p w14:paraId="4E3CF4A5" w14:textId="77777777" w:rsidR="004A2628" w:rsidRDefault="00000000">
      <w:pPr>
        <w:numPr>
          <w:ilvl w:val="0"/>
          <w:numId w:val="4"/>
        </w:numPr>
        <w:spacing w:after="11"/>
        <w:ind w:right="10" w:hanging="360"/>
      </w:pPr>
      <w:r>
        <w:t xml:space="preserve">English Ideologies of Difference  </w:t>
      </w:r>
    </w:p>
    <w:p w14:paraId="13824918" w14:textId="77777777" w:rsidR="004A2628" w:rsidRDefault="00000000">
      <w:pPr>
        <w:numPr>
          <w:ilvl w:val="0"/>
          <w:numId w:val="4"/>
        </w:numPr>
        <w:spacing w:after="11"/>
        <w:ind w:right="10" w:hanging="360"/>
      </w:pPr>
      <w:r>
        <w:t xml:space="preserve">Slavery Before Race </w:t>
      </w:r>
    </w:p>
    <w:p w14:paraId="083AC775" w14:textId="77777777" w:rsidR="004A2628" w:rsidRDefault="00000000">
      <w:pPr>
        <w:numPr>
          <w:ilvl w:val="0"/>
          <w:numId w:val="4"/>
        </w:numPr>
        <w:spacing w:after="11"/>
        <w:ind w:right="10" w:hanging="360"/>
      </w:pPr>
      <w:r>
        <w:t xml:space="preserve">Encountering Difference in Americas  </w:t>
      </w:r>
    </w:p>
    <w:p w14:paraId="52028DA6" w14:textId="77777777" w:rsidR="004A2628" w:rsidRDefault="00000000">
      <w:pPr>
        <w:numPr>
          <w:ilvl w:val="0"/>
          <w:numId w:val="4"/>
        </w:numPr>
        <w:spacing w:after="101"/>
        <w:ind w:right="10" w:hanging="360"/>
      </w:pPr>
      <w:r>
        <w:t xml:space="preserve">Blood and Lineage </w:t>
      </w:r>
    </w:p>
    <w:p w14:paraId="4700F158" w14:textId="01FD4FDD" w:rsidR="004A2628" w:rsidRDefault="00000000">
      <w:pPr>
        <w:ind w:left="1450" w:right="10"/>
      </w:pPr>
      <w:r>
        <w:rPr>
          <w:i/>
        </w:rPr>
        <w:t>Readings:</w:t>
      </w:r>
      <w:r>
        <w:t xml:space="preserve"> </w:t>
      </w:r>
      <w:r w:rsidR="00A24548">
        <w:t xml:space="preserve">Goodman et al., Ch 2-3; </w:t>
      </w:r>
      <w:proofErr w:type="spellStart"/>
      <w:r>
        <w:t>Kendi</w:t>
      </w:r>
      <w:proofErr w:type="spellEnd"/>
      <w:r>
        <w:t xml:space="preserve"> (2016)</w:t>
      </w:r>
      <w:r w:rsidR="00A24548">
        <w:t xml:space="preserve">; </w:t>
      </w:r>
      <w:r>
        <w:t>Martinez (2004)</w:t>
      </w:r>
    </w:p>
    <w:p w14:paraId="0A37A738" w14:textId="7074E112" w:rsidR="004A2628" w:rsidRDefault="00000000">
      <w:pPr>
        <w:spacing w:after="11" w:line="249" w:lineRule="auto"/>
        <w:ind w:left="1435"/>
      </w:pPr>
      <w:r>
        <w:rPr>
          <w:i/>
        </w:rPr>
        <w:t>Activities:</w:t>
      </w:r>
      <w:r>
        <w:t xml:space="preserve"> Film Review &amp; Analysis </w:t>
      </w:r>
      <w:r>
        <w:rPr>
          <w:i/>
        </w:rPr>
        <w:t>(Race: The Power of an Illusion, Episode 2)</w:t>
      </w:r>
      <w:r>
        <w:t>, Module 5 Quiz</w:t>
      </w:r>
      <w:r w:rsidR="005075A3">
        <w:t xml:space="preserve">, </w:t>
      </w:r>
      <w:r w:rsidR="005075A3" w:rsidRPr="00D50C69">
        <w:t>and Module 5 Discussion</w:t>
      </w:r>
      <w:r>
        <w:t xml:space="preserve"> </w:t>
      </w:r>
    </w:p>
    <w:p w14:paraId="097AF2C5" w14:textId="77777777" w:rsidR="002E2501" w:rsidRDefault="002E2501">
      <w:pPr>
        <w:spacing w:after="11" w:line="249" w:lineRule="auto"/>
        <w:ind w:left="1435"/>
      </w:pPr>
    </w:p>
    <w:tbl>
      <w:tblPr>
        <w:tblStyle w:val="TableGrid"/>
        <w:tblW w:w="9254" w:type="dxa"/>
        <w:tblInd w:w="0" w:type="dxa"/>
        <w:tblLook w:val="04A0" w:firstRow="1" w:lastRow="0" w:firstColumn="1" w:lastColumn="0" w:noHBand="0" w:noVBand="1"/>
      </w:tblPr>
      <w:tblGrid>
        <w:gridCol w:w="1620"/>
        <w:gridCol w:w="7634"/>
      </w:tblGrid>
      <w:tr w:rsidR="004A2628" w14:paraId="06B0E715" w14:textId="77777777" w:rsidTr="00EB65EA">
        <w:trPr>
          <w:trHeight w:val="3855"/>
        </w:trPr>
        <w:tc>
          <w:tcPr>
            <w:tcW w:w="1620" w:type="dxa"/>
            <w:tcBorders>
              <w:top w:val="nil"/>
              <w:left w:val="nil"/>
              <w:bottom w:val="nil"/>
              <w:right w:val="nil"/>
            </w:tcBorders>
          </w:tcPr>
          <w:p w14:paraId="1416D88D" w14:textId="63523D5B" w:rsidR="004A2628" w:rsidRDefault="00000000">
            <w:pPr>
              <w:spacing w:after="3204" w:line="259" w:lineRule="auto"/>
              <w:ind w:left="0" w:firstLine="0"/>
            </w:pPr>
            <w:r>
              <w:rPr>
                <w:b/>
              </w:rPr>
              <w:t xml:space="preserve">Sept </w:t>
            </w:r>
            <w:r w:rsidR="00EB65EA">
              <w:rPr>
                <w:b/>
              </w:rPr>
              <w:t>23</w:t>
            </w:r>
            <w:r>
              <w:rPr>
                <w:b/>
              </w:rPr>
              <w:t xml:space="preserve"> </w:t>
            </w:r>
            <w:r w:rsidR="00EB65EA">
              <w:rPr>
                <w:b/>
              </w:rPr>
              <w:t>-27</w:t>
            </w:r>
          </w:p>
          <w:p w14:paraId="4B7E5E75" w14:textId="77777777" w:rsidR="004A2628" w:rsidRDefault="00000000">
            <w:pPr>
              <w:spacing w:after="0" w:line="259" w:lineRule="auto"/>
              <w:ind w:left="0" w:firstLine="0"/>
            </w:pPr>
            <w:r>
              <w:t xml:space="preserve"> </w:t>
            </w:r>
          </w:p>
        </w:tc>
        <w:tc>
          <w:tcPr>
            <w:tcW w:w="7634" w:type="dxa"/>
            <w:tcBorders>
              <w:top w:val="nil"/>
              <w:left w:val="nil"/>
              <w:bottom w:val="nil"/>
              <w:right w:val="nil"/>
            </w:tcBorders>
          </w:tcPr>
          <w:p w14:paraId="49FA820C" w14:textId="77777777" w:rsidR="004A2628" w:rsidRDefault="00000000">
            <w:pPr>
              <w:spacing w:after="158" w:line="259" w:lineRule="auto"/>
              <w:ind w:left="0" w:firstLine="0"/>
            </w:pPr>
            <w:r>
              <w:rPr>
                <w:b/>
              </w:rPr>
              <w:t xml:space="preserve">Module 6: History of the Race Concept to 1900 </w:t>
            </w:r>
          </w:p>
          <w:p w14:paraId="2A5BF481" w14:textId="77777777" w:rsidR="004A2628" w:rsidRDefault="00000000">
            <w:pPr>
              <w:numPr>
                <w:ilvl w:val="0"/>
                <w:numId w:val="9"/>
              </w:numPr>
              <w:spacing w:after="0" w:line="259" w:lineRule="auto"/>
              <w:ind w:hanging="360"/>
            </w:pPr>
            <w:r>
              <w:t xml:space="preserve">Antecedents of racial worldview  </w:t>
            </w:r>
          </w:p>
          <w:p w14:paraId="24BFD327" w14:textId="77777777" w:rsidR="004A2628" w:rsidRDefault="00000000">
            <w:pPr>
              <w:numPr>
                <w:ilvl w:val="0"/>
                <w:numId w:val="9"/>
              </w:numPr>
              <w:spacing w:after="0" w:line="259" w:lineRule="auto"/>
              <w:ind w:hanging="360"/>
            </w:pPr>
            <w:r>
              <w:t xml:space="preserve">Colonialism and the Construction of Race  </w:t>
            </w:r>
          </w:p>
          <w:p w14:paraId="6E145449" w14:textId="77777777" w:rsidR="004A2628" w:rsidRDefault="00000000">
            <w:pPr>
              <w:numPr>
                <w:ilvl w:val="0"/>
                <w:numId w:val="9"/>
              </w:numPr>
              <w:spacing w:after="0" w:line="259" w:lineRule="auto"/>
              <w:ind w:hanging="360"/>
            </w:pPr>
            <w:r>
              <w:t xml:space="preserve">From Indentured Servitude to Racial Slavery  </w:t>
            </w:r>
          </w:p>
          <w:p w14:paraId="1CF25B8C" w14:textId="77777777" w:rsidR="004A2628" w:rsidRDefault="00000000">
            <w:pPr>
              <w:numPr>
                <w:ilvl w:val="0"/>
                <w:numId w:val="9"/>
              </w:numPr>
              <w:spacing w:after="0" w:line="259" w:lineRule="auto"/>
              <w:ind w:hanging="360"/>
            </w:pPr>
            <w:r>
              <w:t xml:space="preserve">Pre-Darwinian views on human variation </w:t>
            </w:r>
          </w:p>
          <w:p w14:paraId="18AEDA69" w14:textId="77777777" w:rsidR="004A2628" w:rsidRDefault="00000000">
            <w:pPr>
              <w:numPr>
                <w:ilvl w:val="0"/>
                <w:numId w:val="9"/>
              </w:numPr>
              <w:spacing w:after="0" w:line="259" w:lineRule="auto"/>
              <w:ind w:hanging="360"/>
            </w:pPr>
            <w:r>
              <w:t xml:space="preserve">Cultural context of racial science  </w:t>
            </w:r>
          </w:p>
          <w:p w14:paraId="06FDABBD" w14:textId="77777777" w:rsidR="004A2628" w:rsidRDefault="00000000">
            <w:pPr>
              <w:numPr>
                <w:ilvl w:val="0"/>
                <w:numId w:val="9"/>
              </w:numPr>
              <w:spacing w:after="91" w:line="259" w:lineRule="auto"/>
              <w:ind w:hanging="360"/>
            </w:pPr>
            <w:r>
              <w:t xml:space="preserve">Polygenism and monogenism </w:t>
            </w:r>
          </w:p>
          <w:p w14:paraId="4CB230F9" w14:textId="5C486E21" w:rsidR="004A2628" w:rsidRPr="00A24548" w:rsidRDefault="00000000">
            <w:pPr>
              <w:spacing w:after="136" w:line="259" w:lineRule="auto"/>
              <w:ind w:left="0" w:firstLine="0"/>
              <w:rPr>
                <w:color w:val="000000" w:themeColor="text1"/>
              </w:rPr>
            </w:pPr>
            <w:r>
              <w:rPr>
                <w:i/>
              </w:rPr>
              <w:t>Readings:</w:t>
            </w:r>
            <w:r>
              <w:t xml:space="preserve"> Goodman et al., </w:t>
            </w:r>
            <w:proofErr w:type="spellStart"/>
            <w:r>
              <w:t>ch.</w:t>
            </w:r>
            <w:proofErr w:type="spellEnd"/>
            <w:r>
              <w:t xml:space="preserve"> 4;</w:t>
            </w:r>
            <w:r w:rsidR="00A24548">
              <w:t xml:space="preserve"> </w:t>
            </w:r>
            <w:r w:rsidR="004B07B9" w:rsidRPr="00A24548">
              <w:rPr>
                <w:color w:val="000000" w:themeColor="text1"/>
              </w:rPr>
              <w:t>Smedley Ch. 5</w:t>
            </w:r>
          </w:p>
          <w:p w14:paraId="6B0DACF3" w14:textId="25DC5ED3" w:rsidR="004A2628" w:rsidRDefault="00000000">
            <w:pPr>
              <w:spacing w:after="0" w:line="259" w:lineRule="auto"/>
              <w:ind w:left="0" w:firstLine="0"/>
              <w:jc w:val="both"/>
            </w:pPr>
            <w:r>
              <w:rPr>
                <w:i/>
              </w:rPr>
              <w:t>Activities:</w:t>
            </w:r>
            <w:r>
              <w:t xml:space="preserve"> </w:t>
            </w:r>
            <w:r w:rsidRPr="000B444F">
              <w:t>Digital Storytelling (Part I): Your Story; Module 6 Quiz</w:t>
            </w:r>
            <w:r w:rsidR="005075A3" w:rsidRPr="000B444F">
              <w:t>, Module 6 Discussion</w:t>
            </w:r>
            <w:r w:rsidR="004A7C58" w:rsidRPr="000B444F">
              <w:t>; Jamestown Activity (in class on Friday)</w:t>
            </w:r>
          </w:p>
        </w:tc>
      </w:tr>
      <w:tr w:rsidR="004A2628" w14:paraId="036A82A9" w14:textId="77777777" w:rsidTr="00EB65EA">
        <w:trPr>
          <w:trHeight w:val="2783"/>
        </w:trPr>
        <w:tc>
          <w:tcPr>
            <w:tcW w:w="1620" w:type="dxa"/>
            <w:tcBorders>
              <w:top w:val="nil"/>
              <w:left w:val="nil"/>
              <w:bottom w:val="nil"/>
              <w:right w:val="nil"/>
            </w:tcBorders>
          </w:tcPr>
          <w:p w14:paraId="4B9DCD65" w14:textId="7F11BA95" w:rsidR="004A2628" w:rsidRDefault="00EB65EA">
            <w:pPr>
              <w:spacing w:after="0" w:line="259" w:lineRule="auto"/>
              <w:ind w:left="0" w:firstLine="0"/>
            </w:pPr>
            <w:r>
              <w:rPr>
                <w:b/>
              </w:rPr>
              <w:t>Sept 30-</w:t>
            </w:r>
            <w:r>
              <w:rPr>
                <w:b/>
              </w:rPr>
              <w:br/>
              <w:t xml:space="preserve">Oct 4 </w:t>
            </w:r>
          </w:p>
        </w:tc>
        <w:tc>
          <w:tcPr>
            <w:tcW w:w="7634" w:type="dxa"/>
            <w:tcBorders>
              <w:top w:val="nil"/>
              <w:left w:val="nil"/>
              <w:bottom w:val="nil"/>
              <w:right w:val="nil"/>
            </w:tcBorders>
          </w:tcPr>
          <w:p w14:paraId="7FDD8171" w14:textId="77777777" w:rsidR="004A2628" w:rsidRDefault="00000000">
            <w:pPr>
              <w:spacing w:after="158" w:line="259" w:lineRule="auto"/>
              <w:ind w:left="0" w:firstLine="0"/>
            </w:pPr>
            <w:r>
              <w:rPr>
                <w:b/>
              </w:rPr>
              <w:t xml:space="preserve">Module 7: Post-Darwinian Scientific Racism  </w:t>
            </w:r>
          </w:p>
          <w:p w14:paraId="6FBBBF83" w14:textId="77777777" w:rsidR="004A2628" w:rsidRDefault="00000000">
            <w:pPr>
              <w:numPr>
                <w:ilvl w:val="0"/>
                <w:numId w:val="10"/>
              </w:numPr>
              <w:spacing w:after="0" w:line="259" w:lineRule="auto"/>
              <w:ind w:hanging="360"/>
            </w:pPr>
            <w:r>
              <w:t xml:space="preserve">Darwin and the unity of humankind  </w:t>
            </w:r>
          </w:p>
          <w:p w14:paraId="10AF0159" w14:textId="77777777" w:rsidR="004A2628" w:rsidRDefault="00000000">
            <w:pPr>
              <w:numPr>
                <w:ilvl w:val="0"/>
                <w:numId w:val="10"/>
              </w:numPr>
              <w:spacing w:after="0" w:line="259" w:lineRule="auto"/>
              <w:ind w:hanging="360"/>
            </w:pPr>
            <w:r>
              <w:t xml:space="preserve">Spencer and Social Darwinism </w:t>
            </w:r>
          </w:p>
          <w:p w14:paraId="24D37772" w14:textId="77777777" w:rsidR="004A2628" w:rsidRDefault="00000000">
            <w:pPr>
              <w:numPr>
                <w:ilvl w:val="0"/>
                <w:numId w:val="10"/>
              </w:numPr>
              <w:spacing w:after="91" w:line="259" w:lineRule="auto"/>
              <w:ind w:hanging="360"/>
            </w:pPr>
            <w:r>
              <w:t xml:space="preserve">Origin of eugenics </w:t>
            </w:r>
          </w:p>
          <w:p w14:paraId="473CD383" w14:textId="77777777" w:rsidR="005075A3" w:rsidRDefault="00000000">
            <w:pPr>
              <w:spacing w:after="0" w:line="377" w:lineRule="auto"/>
              <w:ind w:left="0" w:firstLine="0"/>
            </w:pPr>
            <w:r>
              <w:rPr>
                <w:i/>
              </w:rPr>
              <w:t>Readings:</w:t>
            </w:r>
            <w:r>
              <w:t xml:space="preserve"> Goodman et al., Ch. 5, Smith and </w:t>
            </w:r>
            <w:proofErr w:type="spellStart"/>
            <w:r>
              <w:t>Wehmeyer</w:t>
            </w:r>
            <w:proofErr w:type="spellEnd"/>
            <w:r>
              <w:t xml:space="preserve"> (2012); Goddard (1916) </w:t>
            </w:r>
          </w:p>
          <w:p w14:paraId="3C385455" w14:textId="4CE895AC" w:rsidR="004A2628" w:rsidRPr="000B444F" w:rsidRDefault="00000000" w:rsidP="005075A3">
            <w:pPr>
              <w:spacing w:after="0" w:line="377" w:lineRule="auto"/>
              <w:ind w:left="0" w:firstLine="0"/>
            </w:pPr>
            <w:r>
              <w:rPr>
                <w:i/>
              </w:rPr>
              <w:t>Activities:</w:t>
            </w:r>
            <w:r w:rsidR="00023614">
              <w:rPr>
                <w:i/>
              </w:rPr>
              <w:t xml:space="preserve"> </w:t>
            </w:r>
            <w:r>
              <w:t>Module 7 Quiz</w:t>
            </w:r>
            <w:r w:rsidR="005075A3">
              <w:t>,</w:t>
            </w:r>
            <w:r w:rsidR="005075A3" w:rsidRPr="00D50C69">
              <w:t xml:space="preserve"> Module 7 Discussion</w:t>
            </w:r>
            <w:r w:rsidR="00023614">
              <w:t xml:space="preserve">; </w:t>
            </w:r>
            <w:r w:rsidR="00023614" w:rsidRPr="000B444F">
              <w:t>Social Darwinism Activity (in class on Friday)</w:t>
            </w:r>
          </w:p>
          <w:p w14:paraId="3337EC21" w14:textId="488F7B28" w:rsidR="005075A3" w:rsidRPr="005075A3" w:rsidRDefault="005075A3" w:rsidP="005075A3">
            <w:pPr>
              <w:spacing w:after="0" w:line="377" w:lineRule="auto"/>
              <w:ind w:left="0" w:firstLine="0"/>
              <w:rPr>
                <w:b/>
                <w:bCs/>
              </w:rPr>
            </w:pPr>
            <w:r w:rsidRPr="000B444F">
              <w:rPr>
                <w:b/>
                <w:bCs/>
              </w:rPr>
              <w:t>Writing Engagement Plan Part 1 Due Friday</w:t>
            </w:r>
          </w:p>
        </w:tc>
      </w:tr>
      <w:tr w:rsidR="004A2628" w14:paraId="7E60FF84" w14:textId="77777777" w:rsidTr="005075A3">
        <w:trPr>
          <w:trHeight w:val="2789"/>
        </w:trPr>
        <w:tc>
          <w:tcPr>
            <w:tcW w:w="1620" w:type="dxa"/>
            <w:tcBorders>
              <w:top w:val="nil"/>
              <w:left w:val="nil"/>
              <w:bottom w:val="nil"/>
              <w:right w:val="nil"/>
            </w:tcBorders>
          </w:tcPr>
          <w:p w14:paraId="28234A9D" w14:textId="040D1962" w:rsidR="004A2628" w:rsidRDefault="00000000">
            <w:pPr>
              <w:spacing w:after="2760" w:line="259" w:lineRule="auto"/>
              <w:ind w:left="0" w:firstLine="0"/>
            </w:pPr>
            <w:r>
              <w:rPr>
                <w:b/>
              </w:rPr>
              <w:lastRenderedPageBreak/>
              <w:t xml:space="preserve">Oct </w:t>
            </w:r>
            <w:r w:rsidR="00EB65EA">
              <w:rPr>
                <w:b/>
              </w:rPr>
              <w:t>7-11</w:t>
            </w:r>
            <w:r>
              <w:rPr>
                <w:b/>
              </w:rPr>
              <w:t xml:space="preserve"> </w:t>
            </w:r>
          </w:p>
          <w:p w14:paraId="6CF22BDE" w14:textId="77777777" w:rsidR="004A2628" w:rsidRDefault="00000000">
            <w:pPr>
              <w:spacing w:after="0" w:line="259" w:lineRule="auto"/>
              <w:ind w:left="0" w:firstLine="0"/>
            </w:pPr>
            <w:r>
              <w:t xml:space="preserve"> </w:t>
            </w:r>
          </w:p>
        </w:tc>
        <w:tc>
          <w:tcPr>
            <w:tcW w:w="7634" w:type="dxa"/>
            <w:tcBorders>
              <w:top w:val="nil"/>
              <w:left w:val="nil"/>
              <w:bottom w:val="nil"/>
              <w:right w:val="nil"/>
            </w:tcBorders>
          </w:tcPr>
          <w:p w14:paraId="2189E4C1" w14:textId="77777777" w:rsidR="004A2628" w:rsidRDefault="00000000">
            <w:pPr>
              <w:spacing w:after="158" w:line="259" w:lineRule="auto"/>
              <w:ind w:left="0" w:firstLine="0"/>
            </w:pPr>
            <w:r>
              <w:rPr>
                <w:b/>
              </w:rPr>
              <w:t xml:space="preserve">Module 8: Eugenics and the Critique of Race  </w:t>
            </w:r>
          </w:p>
          <w:p w14:paraId="42197264" w14:textId="77777777" w:rsidR="004A2628" w:rsidRDefault="00000000">
            <w:pPr>
              <w:numPr>
                <w:ilvl w:val="0"/>
                <w:numId w:val="11"/>
              </w:numPr>
              <w:spacing w:after="0" w:line="259" w:lineRule="auto"/>
              <w:ind w:hanging="360"/>
            </w:pPr>
            <w:r>
              <w:t xml:space="preserve">Eugenics, race and World War II  </w:t>
            </w:r>
          </w:p>
          <w:p w14:paraId="65463B98" w14:textId="77777777" w:rsidR="004A2628" w:rsidRDefault="00000000">
            <w:pPr>
              <w:numPr>
                <w:ilvl w:val="0"/>
                <w:numId w:val="11"/>
              </w:numPr>
              <w:spacing w:after="0" w:line="259" w:lineRule="auto"/>
              <w:ind w:hanging="360"/>
            </w:pPr>
            <w:r>
              <w:t xml:space="preserve">Sterilization Past to Present </w:t>
            </w:r>
          </w:p>
          <w:p w14:paraId="52692B2E" w14:textId="77777777" w:rsidR="004A2628" w:rsidRDefault="00000000">
            <w:pPr>
              <w:numPr>
                <w:ilvl w:val="0"/>
                <w:numId w:val="11"/>
              </w:numPr>
              <w:spacing w:after="91" w:line="259" w:lineRule="auto"/>
              <w:ind w:hanging="360"/>
            </w:pPr>
            <w:r>
              <w:t xml:space="preserve">Post-WWII retreat of scientific racism </w:t>
            </w:r>
          </w:p>
          <w:p w14:paraId="50EFF812" w14:textId="1BD8EE88" w:rsidR="004A2628" w:rsidRDefault="00000000" w:rsidP="005075A3">
            <w:pPr>
              <w:spacing w:after="161" w:line="238" w:lineRule="auto"/>
              <w:ind w:left="0" w:firstLine="0"/>
              <w:jc w:val="both"/>
            </w:pPr>
            <w:r>
              <w:rPr>
                <w:i/>
              </w:rPr>
              <w:t>Reading:</w:t>
            </w:r>
            <w:r>
              <w:t xml:space="preserve"> Goodman et al., </w:t>
            </w:r>
            <w:r w:rsidR="00A24548">
              <w:t>Ch.</w:t>
            </w:r>
            <w:r>
              <w:t xml:space="preserve"> 6; Mukhopadhyay and Moses (1997); Patterson (2009) </w:t>
            </w:r>
          </w:p>
          <w:p w14:paraId="06D1CDA7" w14:textId="27A6789F" w:rsidR="005075A3" w:rsidRDefault="005075A3" w:rsidP="005075A3">
            <w:pPr>
              <w:spacing w:after="161" w:line="238" w:lineRule="auto"/>
              <w:ind w:left="0" w:firstLine="0"/>
              <w:jc w:val="both"/>
            </w:pPr>
            <w:r w:rsidRPr="00D50C69">
              <w:rPr>
                <w:i/>
                <w:iCs/>
              </w:rPr>
              <w:t>Activities:</w:t>
            </w:r>
            <w:r w:rsidRPr="00D50C69">
              <w:t xml:space="preserve"> Module 8 Discussion</w:t>
            </w:r>
            <w:r w:rsidR="003E582C">
              <w:t>; Midterm Exam</w:t>
            </w:r>
          </w:p>
          <w:p w14:paraId="210CAD4C" w14:textId="180CEED5" w:rsidR="004A2628" w:rsidRDefault="00000000">
            <w:pPr>
              <w:spacing w:after="0" w:line="259" w:lineRule="auto"/>
              <w:ind w:left="0" w:firstLine="0"/>
            </w:pPr>
            <w:r>
              <w:rPr>
                <w:b/>
              </w:rPr>
              <w:t xml:space="preserve">Midterm exam opens. Submit online by October </w:t>
            </w:r>
            <w:r w:rsidR="005075A3">
              <w:rPr>
                <w:b/>
              </w:rPr>
              <w:t>1</w:t>
            </w:r>
            <w:r w:rsidR="00A24548">
              <w:rPr>
                <w:b/>
              </w:rPr>
              <w:t>2</w:t>
            </w:r>
            <w:r>
              <w:rPr>
                <w:b/>
              </w:rPr>
              <w:t xml:space="preserve">. Covers Parts I &amp; II. </w:t>
            </w:r>
          </w:p>
        </w:tc>
      </w:tr>
      <w:tr w:rsidR="004A2628" w14:paraId="1B2DA5CD" w14:textId="77777777" w:rsidTr="00EB65EA">
        <w:trPr>
          <w:trHeight w:val="436"/>
        </w:trPr>
        <w:tc>
          <w:tcPr>
            <w:tcW w:w="1620" w:type="dxa"/>
            <w:tcBorders>
              <w:top w:val="nil"/>
              <w:left w:val="nil"/>
              <w:bottom w:val="nil"/>
              <w:right w:val="nil"/>
            </w:tcBorders>
          </w:tcPr>
          <w:p w14:paraId="6A377305" w14:textId="77777777" w:rsidR="004A2628" w:rsidRDefault="00000000">
            <w:pPr>
              <w:spacing w:after="0" w:line="259" w:lineRule="auto"/>
              <w:ind w:left="0" w:firstLine="0"/>
            </w:pPr>
            <w:r>
              <w:rPr>
                <w:b/>
              </w:rPr>
              <w:t xml:space="preserve">PART III:  </w:t>
            </w:r>
          </w:p>
        </w:tc>
        <w:tc>
          <w:tcPr>
            <w:tcW w:w="7634" w:type="dxa"/>
            <w:tcBorders>
              <w:top w:val="nil"/>
              <w:left w:val="nil"/>
              <w:bottom w:val="nil"/>
              <w:right w:val="nil"/>
            </w:tcBorders>
          </w:tcPr>
          <w:p w14:paraId="6C44819F" w14:textId="77777777" w:rsidR="004A2628" w:rsidRDefault="00000000">
            <w:pPr>
              <w:spacing w:after="0" w:line="259" w:lineRule="auto"/>
              <w:ind w:left="0" w:firstLine="0"/>
            </w:pPr>
            <w:r>
              <w:rPr>
                <w:b/>
              </w:rPr>
              <w:t xml:space="preserve">EXPERIENCING RACE AND RACISM </w:t>
            </w:r>
          </w:p>
        </w:tc>
      </w:tr>
      <w:tr w:rsidR="004A2628" w14:paraId="147CFA37" w14:textId="77777777" w:rsidTr="00EB65EA">
        <w:trPr>
          <w:trHeight w:val="350"/>
        </w:trPr>
        <w:tc>
          <w:tcPr>
            <w:tcW w:w="1620" w:type="dxa"/>
            <w:tcBorders>
              <w:top w:val="nil"/>
              <w:left w:val="nil"/>
              <w:bottom w:val="nil"/>
              <w:right w:val="nil"/>
            </w:tcBorders>
          </w:tcPr>
          <w:p w14:paraId="4E5AE581" w14:textId="77777777" w:rsidR="00EB65EA" w:rsidRDefault="00000000">
            <w:pPr>
              <w:spacing w:after="0" w:line="259" w:lineRule="auto"/>
              <w:ind w:left="0" w:firstLine="0"/>
              <w:rPr>
                <w:b/>
              </w:rPr>
            </w:pPr>
            <w:r>
              <w:rPr>
                <w:b/>
              </w:rPr>
              <w:t xml:space="preserve">Oct </w:t>
            </w:r>
            <w:r w:rsidR="00EB65EA">
              <w:rPr>
                <w:b/>
              </w:rPr>
              <w:t>14-18</w:t>
            </w:r>
          </w:p>
          <w:p w14:paraId="413E78AC" w14:textId="22394310" w:rsidR="004A2628" w:rsidRPr="00EB65EA" w:rsidRDefault="00EB65EA">
            <w:pPr>
              <w:spacing w:after="0" w:line="259" w:lineRule="auto"/>
              <w:ind w:left="0" w:firstLine="0"/>
              <w:rPr>
                <w:bCs/>
                <w:i/>
                <w:iCs/>
              </w:rPr>
            </w:pPr>
            <w:r w:rsidRPr="00EB65EA">
              <w:rPr>
                <w:bCs/>
                <w:i/>
                <w:iCs/>
              </w:rPr>
              <w:t xml:space="preserve">F: Homecoming  </w:t>
            </w:r>
          </w:p>
        </w:tc>
        <w:tc>
          <w:tcPr>
            <w:tcW w:w="7634" w:type="dxa"/>
            <w:tcBorders>
              <w:top w:val="nil"/>
              <w:left w:val="nil"/>
              <w:bottom w:val="nil"/>
              <w:right w:val="nil"/>
            </w:tcBorders>
          </w:tcPr>
          <w:p w14:paraId="14A8381A" w14:textId="77777777" w:rsidR="004A2628" w:rsidRDefault="00000000">
            <w:pPr>
              <w:spacing w:after="0" w:line="259" w:lineRule="auto"/>
              <w:ind w:left="0" w:firstLine="0"/>
            </w:pPr>
            <w:r>
              <w:rPr>
                <w:b/>
              </w:rPr>
              <w:t xml:space="preserve">Module 9: Slavery by Another Name  </w:t>
            </w:r>
          </w:p>
        </w:tc>
      </w:tr>
    </w:tbl>
    <w:p w14:paraId="1997CF5F" w14:textId="77777777" w:rsidR="004A2628" w:rsidRDefault="00000000">
      <w:pPr>
        <w:numPr>
          <w:ilvl w:val="0"/>
          <w:numId w:val="4"/>
        </w:numPr>
        <w:spacing w:after="11"/>
        <w:ind w:right="10" w:hanging="360"/>
      </w:pPr>
      <w:r>
        <w:t xml:space="preserve">Jim Crow America </w:t>
      </w:r>
    </w:p>
    <w:p w14:paraId="6FFB3C9C" w14:textId="77777777" w:rsidR="004A2628" w:rsidRDefault="00000000">
      <w:pPr>
        <w:numPr>
          <w:ilvl w:val="0"/>
          <w:numId w:val="4"/>
        </w:numPr>
        <w:spacing w:after="11"/>
        <w:ind w:right="10" w:hanging="360"/>
      </w:pPr>
      <w:r>
        <w:t xml:space="preserve">Race and Racism in Your Life </w:t>
      </w:r>
    </w:p>
    <w:p w14:paraId="1451295B" w14:textId="77777777" w:rsidR="004A2628" w:rsidRDefault="00000000">
      <w:pPr>
        <w:numPr>
          <w:ilvl w:val="0"/>
          <w:numId w:val="4"/>
        </w:numPr>
        <w:spacing w:after="101"/>
        <w:ind w:right="10" w:hanging="360"/>
      </w:pPr>
      <w:r>
        <w:t xml:space="preserve">Slavery by Another Name </w:t>
      </w:r>
    </w:p>
    <w:p w14:paraId="08AC4521" w14:textId="77777777" w:rsidR="004A2628" w:rsidRDefault="00000000" w:rsidP="005075A3">
      <w:pPr>
        <w:spacing w:after="130" w:line="266" w:lineRule="auto"/>
        <w:ind w:left="736" w:right="334" w:firstLine="704"/>
      </w:pPr>
      <w:r>
        <w:rPr>
          <w:i/>
        </w:rPr>
        <w:t>Reading:</w:t>
      </w:r>
      <w:r>
        <w:t xml:space="preserve"> Bishop (1977); King and Tuck (2007); Smythe (1949)  </w:t>
      </w:r>
    </w:p>
    <w:p w14:paraId="3DDBCDE8" w14:textId="509C88AB" w:rsidR="005075A3" w:rsidRDefault="005075A3" w:rsidP="005075A3">
      <w:pPr>
        <w:spacing w:after="0" w:line="259" w:lineRule="auto"/>
        <w:ind w:left="1440" w:right="252" w:firstLine="0"/>
      </w:pPr>
      <w:r>
        <w:rPr>
          <w:i/>
        </w:rPr>
        <w:t>Activities:</w:t>
      </w:r>
      <w:r>
        <w:t xml:space="preserve"> Module 9 Quiz; </w:t>
      </w:r>
      <w:r w:rsidRPr="00D50C69">
        <w:t>Module 9 Discussion</w:t>
      </w:r>
      <w:r>
        <w:t xml:space="preserve">, Film Review &amp; </w:t>
      </w:r>
      <w:r>
        <w:rPr>
          <w:i/>
        </w:rPr>
        <w:t>Analysis (Slavery by Another Name)</w:t>
      </w:r>
      <w:r w:rsidR="00714407">
        <w:t xml:space="preserve">; </w:t>
      </w:r>
      <w:r w:rsidR="00714407" w:rsidRPr="000B444F">
        <w:t>Washington Post Interactive Map Activity (in class on Wednesday)</w:t>
      </w:r>
    </w:p>
    <w:p w14:paraId="17E27BE8" w14:textId="77777777" w:rsidR="002E2501" w:rsidRDefault="002E2501">
      <w:pPr>
        <w:spacing w:after="0" w:line="259" w:lineRule="auto"/>
        <w:ind w:left="0" w:right="252" w:firstLine="0"/>
        <w:jc w:val="right"/>
      </w:pPr>
    </w:p>
    <w:tbl>
      <w:tblPr>
        <w:tblStyle w:val="TableGrid"/>
        <w:tblW w:w="9309" w:type="dxa"/>
        <w:tblInd w:w="0" w:type="dxa"/>
        <w:tblLook w:val="04A0" w:firstRow="1" w:lastRow="0" w:firstColumn="1" w:lastColumn="0" w:noHBand="0" w:noVBand="1"/>
      </w:tblPr>
      <w:tblGrid>
        <w:gridCol w:w="1440"/>
        <w:gridCol w:w="7869"/>
      </w:tblGrid>
      <w:tr w:rsidR="004A2628" w14:paraId="1D631BA8" w14:textId="77777777">
        <w:trPr>
          <w:trHeight w:val="3410"/>
        </w:trPr>
        <w:tc>
          <w:tcPr>
            <w:tcW w:w="1440" w:type="dxa"/>
            <w:tcBorders>
              <w:top w:val="nil"/>
              <w:left w:val="nil"/>
              <w:bottom w:val="nil"/>
              <w:right w:val="nil"/>
            </w:tcBorders>
          </w:tcPr>
          <w:p w14:paraId="086F6273" w14:textId="23580833" w:rsidR="004A2628" w:rsidRDefault="00EB65EA">
            <w:pPr>
              <w:spacing w:after="0" w:line="259" w:lineRule="auto"/>
              <w:ind w:left="0" w:firstLine="0"/>
            </w:pPr>
            <w:r>
              <w:rPr>
                <w:b/>
              </w:rPr>
              <w:t xml:space="preserve">Oct 21-25 </w:t>
            </w:r>
          </w:p>
        </w:tc>
        <w:tc>
          <w:tcPr>
            <w:tcW w:w="7869" w:type="dxa"/>
            <w:tcBorders>
              <w:top w:val="nil"/>
              <w:left w:val="nil"/>
              <w:bottom w:val="nil"/>
              <w:right w:val="nil"/>
            </w:tcBorders>
          </w:tcPr>
          <w:p w14:paraId="3420873B" w14:textId="77777777" w:rsidR="004A2628" w:rsidRDefault="00000000">
            <w:pPr>
              <w:spacing w:after="159" w:line="259" w:lineRule="auto"/>
              <w:ind w:left="0" w:firstLine="0"/>
            </w:pPr>
            <w:r>
              <w:rPr>
                <w:b/>
              </w:rPr>
              <w:t xml:space="preserve">Module 10: Structural Racism  </w:t>
            </w:r>
          </w:p>
          <w:p w14:paraId="5EF0B7C6" w14:textId="77777777" w:rsidR="004A2628" w:rsidRDefault="00000000">
            <w:pPr>
              <w:numPr>
                <w:ilvl w:val="0"/>
                <w:numId w:val="12"/>
              </w:numPr>
              <w:spacing w:after="0" w:line="259" w:lineRule="auto"/>
              <w:ind w:hanging="360"/>
            </w:pPr>
            <w:r>
              <w:t xml:space="preserve">Racism as a system </w:t>
            </w:r>
          </w:p>
          <w:p w14:paraId="53C722DC" w14:textId="77777777" w:rsidR="004A2628" w:rsidRDefault="00000000">
            <w:pPr>
              <w:numPr>
                <w:ilvl w:val="0"/>
                <w:numId w:val="12"/>
              </w:numPr>
              <w:spacing w:after="0" w:line="259" w:lineRule="auto"/>
              <w:ind w:hanging="360"/>
            </w:pPr>
            <w:r>
              <w:t xml:space="preserve">Patterns and roots of race-based residential segregation </w:t>
            </w:r>
          </w:p>
          <w:p w14:paraId="19913C66" w14:textId="77777777" w:rsidR="004A2628" w:rsidRDefault="00000000">
            <w:pPr>
              <w:numPr>
                <w:ilvl w:val="0"/>
                <w:numId w:val="12"/>
              </w:numPr>
              <w:spacing w:after="95" w:line="259" w:lineRule="auto"/>
              <w:ind w:hanging="360"/>
            </w:pPr>
            <w:r>
              <w:t xml:space="preserve">The New Jim Crow </w:t>
            </w:r>
          </w:p>
          <w:p w14:paraId="73C6CCCC" w14:textId="10C9EDF3" w:rsidR="004A2628" w:rsidRPr="004B07B9" w:rsidRDefault="00000000">
            <w:pPr>
              <w:spacing w:after="157" w:line="239" w:lineRule="auto"/>
              <w:ind w:left="0" w:firstLine="0"/>
              <w:rPr>
                <w:color w:val="FF0000"/>
              </w:rPr>
            </w:pPr>
            <w:r>
              <w:rPr>
                <w:i/>
              </w:rPr>
              <w:t>Reading:</w:t>
            </w:r>
            <w:r>
              <w:t xml:space="preserve"> Goodman et al., </w:t>
            </w:r>
            <w:r w:rsidR="00A24548">
              <w:t>Ch.</w:t>
            </w:r>
            <w:r>
              <w:t xml:space="preserve"> 13-15; “The Case for Reparations” (2014)</w:t>
            </w:r>
            <w:r w:rsidR="00A24548">
              <w:t>;</w:t>
            </w:r>
            <w:r>
              <w:t xml:space="preserve"> Alexander</w:t>
            </w:r>
            <w:r w:rsidR="00A24548">
              <w:t xml:space="preserve"> </w:t>
            </w:r>
            <w:r>
              <w:t>(2012)</w:t>
            </w:r>
            <w:r w:rsidR="00A24548">
              <w:t>.</w:t>
            </w:r>
          </w:p>
          <w:p w14:paraId="2CABB3B5" w14:textId="002770F3" w:rsidR="004A2628" w:rsidRDefault="00000000">
            <w:pPr>
              <w:spacing w:after="136" w:line="259" w:lineRule="auto"/>
              <w:ind w:left="0" w:firstLine="0"/>
            </w:pPr>
            <w:r>
              <w:rPr>
                <w:i/>
              </w:rPr>
              <w:t>Activities:</w:t>
            </w:r>
            <w:r>
              <w:t xml:space="preserve"> Module 10 Quiz, </w:t>
            </w:r>
            <w:r w:rsidR="005075A3" w:rsidRPr="00D50C69">
              <w:t>Module 10 Discussion,</w:t>
            </w:r>
          </w:p>
          <w:p w14:paraId="5219FB7F" w14:textId="6FAC7D09" w:rsidR="004A2628" w:rsidRDefault="00000000">
            <w:pPr>
              <w:spacing w:after="136" w:line="259" w:lineRule="auto"/>
              <w:ind w:left="0" w:firstLine="0"/>
            </w:pPr>
            <w:r>
              <w:t xml:space="preserve">Film Review &amp; Analysis </w:t>
            </w:r>
            <w:r>
              <w:rPr>
                <w:i/>
              </w:rPr>
              <w:t>(Race: The Power of an Illusion, Episode 3</w:t>
            </w:r>
            <w:r w:rsidRPr="000B444F">
              <w:rPr>
                <w:i/>
              </w:rPr>
              <w:t>)</w:t>
            </w:r>
            <w:r w:rsidR="00714407" w:rsidRPr="000B444F">
              <w:rPr>
                <w:i/>
              </w:rPr>
              <w:t xml:space="preserve">, </w:t>
            </w:r>
            <w:r w:rsidR="00714407" w:rsidRPr="000B444F">
              <w:t>Growth of the Suburbs (in class activity on Monday)</w:t>
            </w:r>
            <w:r>
              <w:rPr>
                <w:i/>
              </w:rPr>
              <w:t xml:space="preserve"> </w:t>
            </w:r>
          </w:p>
          <w:p w14:paraId="49D221AF" w14:textId="77777777" w:rsidR="004A2628" w:rsidRDefault="00000000">
            <w:pPr>
              <w:spacing w:after="0" w:line="259" w:lineRule="auto"/>
              <w:ind w:left="0" w:firstLine="0"/>
            </w:pPr>
            <w:r>
              <w:t xml:space="preserve"> </w:t>
            </w:r>
          </w:p>
        </w:tc>
      </w:tr>
      <w:tr w:rsidR="004A2628" w14:paraId="015FDE19" w14:textId="77777777">
        <w:trPr>
          <w:trHeight w:val="4526"/>
        </w:trPr>
        <w:tc>
          <w:tcPr>
            <w:tcW w:w="1440" w:type="dxa"/>
            <w:tcBorders>
              <w:top w:val="nil"/>
              <w:left w:val="nil"/>
              <w:bottom w:val="nil"/>
              <w:right w:val="nil"/>
            </w:tcBorders>
          </w:tcPr>
          <w:p w14:paraId="7E28B0C7" w14:textId="16821B00" w:rsidR="004A2628" w:rsidRDefault="00EB65EA">
            <w:pPr>
              <w:spacing w:after="3790" w:line="259" w:lineRule="auto"/>
              <w:ind w:left="0" w:firstLine="0"/>
            </w:pPr>
            <w:r>
              <w:rPr>
                <w:b/>
              </w:rPr>
              <w:lastRenderedPageBreak/>
              <w:t xml:space="preserve">Oct 28- </w:t>
            </w:r>
            <w:r>
              <w:rPr>
                <w:b/>
              </w:rPr>
              <w:br/>
              <w:t>Nov 1</w:t>
            </w:r>
          </w:p>
          <w:p w14:paraId="7A12BDB2" w14:textId="77777777" w:rsidR="004A2628" w:rsidRDefault="00000000">
            <w:pPr>
              <w:spacing w:after="0" w:line="259" w:lineRule="auto"/>
              <w:ind w:left="0" w:firstLine="0"/>
            </w:pPr>
            <w:r>
              <w:rPr>
                <w:b/>
              </w:rPr>
              <w:t xml:space="preserve"> </w:t>
            </w:r>
          </w:p>
        </w:tc>
        <w:tc>
          <w:tcPr>
            <w:tcW w:w="7869" w:type="dxa"/>
            <w:tcBorders>
              <w:top w:val="nil"/>
              <w:left w:val="nil"/>
              <w:bottom w:val="nil"/>
              <w:right w:val="nil"/>
            </w:tcBorders>
          </w:tcPr>
          <w:p w14:paraId="3C045C29" w14:textId="77777777" w:rsidR="004A2628" w:rsidRDefault="00000000">
            <w:pPr>
              <w:spacing w:after="159" w:line="259" w:lineRule="auto"/>
              <w:ind w:left="0" w:firstLine="0"/>
            </w:pPr>
            <w:r>
              <w:rPr>
                <w:b/>
              </w:rPr>
              <w:t xml:space="preserve">Module 11: Everyday Experiences of Racism  </w:t>
            </w:r>
          </w:p>
          <w:p w14:paraId="0E506C89" w14:textId="77777777" w:rsidR="004A2628" w:rsidRDefault="00000000">
            <w:pPr>
              <w:numPr>
                <w:ilvl w:val="0"/>
                <w:numId w:val="13"/>
              </w:numPr>
              <w:spacing w:after="0" w:line="259" w:lineRule="auto"/>
              <w:ind w:hanging="360"/>
            </w:pPr>
            <w:r>
              <w:t xml:space="preserve">Everyday racism </w:t>
            </w:r>
          </w:p>
          <w:p w14:paraId="3E607CDE" w14:textId="77777777" w:rsidR="004A2628" w:rsidRDefault="00000000">
            <w:pPr>
              <w:numPr>
                <w:ilvl w:val="0"/>
                <w:numId w:val="13"/>
              </w:numPr>
              <w:spacing w:after="0" w:line="259" w:lineRule="auto"/>
              <w:ind w:hanging="360"/>
            </w:pPr>
            <w:r>
              <w:t xml:space="preserve">Vicarious racism </w:t>
            </w:r>
          </w:p>
          <w:p w14:paraId="16A313DD" w14:textId="77777777" w:rsidR="004A2628" w:rsidRDefault="00000000">
            <w:pPr>
              <w:numPr>
                <w:ilvl w:val="0"/>
                <w:numId w:val="13"/>
              </w:numPr>
              <w:spacing w:after="0" w:line="259" w:lineRule="auto"/>
              <w:ind w:hanging="360"/>
            </w:pPr>
            <w:r>
              <w:t xml:space="preserve">TEDx Allegories of Race and Racism  </w:t>
            </w:r>
          </w:p>
          <w:p w14:paraId="093DB624" w14:textId="77777777" w:rsidR="004A2628" w:rsidRDefault="00000000">
            <w:pPr>
              <w:numPr>
                <w:ilvl w:val="0"/>
                <w:numId w:val="13"/>
              </w:numPr>
              <w:spacing w:after="0" w:line="259" w:lineRule="auto"/>
              <w:ind w:hanging="360"/>
            </w:pPr>
            <w:r>
              <w:t xml:space="preserve">Implicit Bias Test from American Denial  </w:t>
            </w:r>
          </w:p>
          <w:p w14:paraId="1F81470A" w14:textId="77777777" w:rsidR="004A2628" w:rsidRDefault="00000000">
            <w:pPr>
              <w:numPr>
                <w:ilvl w:val="0"/>
                <w:numId w:val="13"/>
              </w:numPr>
              <w:spacing w:after="0" w:line="259" w:lineRule="auto"/>
              <w:ind w:hanging="360"/>
            </w:pPr>
            <w:r>
              <w:t xml:space="preserve">Implicit Bias, Lifelong Impact </w:t>
            </w:r>
          </w:p>
          <w:p w14:paraId="3D8F1ACE" w14:textId="77777777" w:rsidR="004A2628" w:rsidRDefault="00000000">
            <w:pPr>
              <w:numPr>
                <w:ilvl w:val="0"/>
                <w:numId w:val="13"/>
              </w:numPr>
              <w:spacing w:after="0" w:line="259" w:lineRule="auto"/>
              <w:ind w:hanging="360"/>
            </w:pPr>
            <w:r>
              <w:t xml:space="preserve">Amandla Stenberg: Don’t Cash Crop </w:t>
            </w:r>
            <w:proofErr w:type="gramStart"/>
            <w:r>
              <w:t>On</w:t>
            </w:r>
            <w:proofErr w:type="gramEnd"/>
            <w:r>
              <w:t xml:space="preserve"> My Cornrows  </w:t>
            </w:r>
          </w:p>
          <w:p w14:paraId="36043850" w14:textId="77777777" w:rsidR="004A2628" w:rsidRDefault="00000000">
            <w:pPr>
              <w:numPr>
                <w:ilvl w:val="0"/>
                <w:numId w:val="13"/>
              </w:numPr>
              <w:spacing w:after="0" w:line="259" w:lineRule="auto"/>
              <w:ind w:hanging="360"/>
            </w:pPr>
            <w:r>
              <w:t xml:space="preserve">Racial Microaggressions: Comments that Sting </w:t>
            </w:r>
          </w:p>
          <w:p w14:paraId="5AF128FB" w14:textId="77777777" w:rsidR="004A2628" w:rsidRDefault="00000000">
            <w:pPr>
              <w:numPr>
                <w:ilvl w:val="0"/>
                <w:numId w:val="13"/>
              </w:numPr>
              <w:spacing w:after="91" w:line="259" w:lineRule="auto"/>
              <w:ind w:hanging="360"/>
            </w:pPr>
            <w:r>
              <w:t xml:space="preserve">How microaggression are like mosquito bite </w:t>
            </w:r>
          </w:p>
          <w:p w14:paraId="70BE0FCE" w14:textId="058C42DC" w:rsidR="004A2628" w:rsidRDefault="00000000">
            <w:pPr>
              <w:spacing w:after="137" w:line="259" w:lineRule="auto"/>
              <w:ind w:left="0" w:firstLine="0"/>
            </w:pPr>
            <w:r>
              <w:rPr>
                <w:i/>
              </w:rPr>
              <w:t>Reading</w:t>
            </w:r>
            <w:r>
              <w:t>: Goodman et al., Ch. 12</w:t>
            </w:r>
          </w:p>
          <w:p w14:paraId="46713DE2" w14:textId="7594308F" w:rsidR="004A2628" w:rsidRDefault="00000000">
            <w:pPr>
              <w:spacing w:after="0" w:line="259" w:lineRule="auto"/>
              <w:ind w:left="0" w:firstLine="0"/>
            </w:pPr>
            <w:r>
              <w:rPr>
                <w:i/>
              </w:rPr>
              <w:t>Activities:</w:t>
            </w:r>
            <w:r>
              <w:t xml:space="preserve"> Module 11 Quiz; </w:t>
            </w:r>
            <w:r w:rsidR="005075A3" w:rsidRPr="00D50C69">
              <w:t>Module 11 Discussion</w:t>
            </w:r>
            <w:r w:rsidR="00AC3D30">
              <w:t xml:space="preserve">; </w:t>
            </w:r>
            <w:r>
              <w:t>Digital Storytelling Project (Part II): Research and Write</w:t>
            </w:r>
            <w:r>
              <w:rPr>
                <w:b/>
              </w:rPr>
              <w:t xml:space="preserve"> </w:t>
            </w:r>
          </w:p>
        </w:tc>
      </w:tr>
      <w:tr w:rsidR="004A2628" w14:paraId="04BAC40B" w14:textId="77777777">
        <w:trPr>
          <w:trHeight w:val="3940"/>
        </w:trPr>
        <w:tc>
          <w:tcPr>
            <w:tcW w:w="1440" w:type="dxa"/>
            <w:tcBorders>
              <w:top w:val="nil"/>
              <w:left w:val="nil"/>
              <w:bottom w:val="nil"/>
              <w:right w:val="nil"/>
            </w:tcBorders>
          </w:tcPr>
          <w:p w14:paraId="55D81423" w14:textId="7B4705CE" w:rsidR="004A2628" w:rsidRDefault="00000000">
            <w:pPr>
              <w:spacing w:after="3204" w:line="259" w:lineRule="auto"/>
              <w:ind w:left="0" w:firstLine="0"/>
            </w:pPr>
            <w:r>
              <w:rPr>
                <w:b/>
              </w:rPr>
              <w:t xml:space="preserve">Nov </w:t>
            </w:r>
            <w:r w:rsidR="00EB65EA">
              <w:rPr>
                <w:b/>
              </w:rPr>
              <w:t>4-8</w:t>
            </w:r>
            <w:r>
              <w:rPr>
                <w:b/>
              </w:rPr>
              <w:t xml:space="preserve"> </w:t>
            </w:r>
          </w:p>
          <w:p w14:paraId="5D895F40" w14:textId="77777777" w:rsidR="004A2628" w:rsidRDefault="00000000">
            <w:pPr>
              <w:spacing w:after="0" w:line="259" w:lineRule="auto"/>
              <w:ind w:left="0" w:firstLine="0"/>
            </w:pPr>
            <w:r>
              <w:t xml:space="preserve"> </w:t>
            </w:r>
          </w:p>
        </w:tc>
        <w:tc>
          <w:tcPr>
            <w:tcW w:w="7869" w:type="dxa"/>
            <w:tcBorders>
              <w:top w:val="nil"/>
              <w:left w:val="nil"/>
              <w:bottom w:val="nil"/>
              <w:right w:val="nil"/>
            </w:tcBorders>
          </w:tcPr>
          <w:p w14:paraId="7A180C10" w14:textId="77777777" w:rsidR="004A2628" w:rsidRDefault="00000000">
            <w:pPr>
              <w:spacing w:after="158" w:line="259" w:lineRule="auto"/>
              <w:ind w:left="0" w:firstLine="0"/>
            </w:pPr>
            <w:r>
              <w:rPr>
                <w:b/>
              </w:rPr>
              <w:t xml:space="preserve">Module 12: White and Black in the United States </w:t>
            </w:r>
          </w:p>
          <w:p w14:paraId="0793BEA6" w14:textId="77777777" w:rsidR="004A2628" w:rsidRDefault="00000000">
            <w:pPr>
              <w:numPr>
                <w:ilvl w:val="0"/>
                <w:numId w:val="14"/>
              </w:numPr>
              <w:spacing w:after="0" w:line="259" w:lineRule="auto"/>
              <w:ind w:hanging="360"/>
            </w:pPr>
            <w:r>
              <w:t xml:space="preserve">Understanding whiteness and blackness  </w:t>
            </w:r>
          </w:p>
          <w:p w14:paraId="4A058AF2" w14:textId="77777777" w:rsidR="004A2628" w:rsidRDefault="00000000">
            <w:pPr>
              <w:numPr>
                <w:ilvl w:val="0"/>
                <w:numId w:val="14"/>
              </w:numPr>
              <w:spacing w:after="0" w:line="259" w:lineRule="auto"/>
              <w:ind w:hanging="360"/>
            </w:pPr>
            <w:r>
              <w:t xml:space="preserve">Performing race </w:t>
            </w:r>
          </w:p>
          <w:p w14:paraId="51B038EF" w14:textId="77777777" w:rsidR="004A2628" w:rsidRDefault="00000000">
            <w:pPr>
              <w:numPr>
                <w:ilvl w:val="0"/>
                <w:numId w:val="14"/>
              </w:numPr>
              <w:spacing w:after="0" w:line="259" w:lineRule="auto"/>
              <w:ind w:hanging="360"/>
            </w:pPr>
            <w:r>
              <w:t xml:space="preserve">Respectability politics  </w:t>
            </w:r>
          </w:p>
          <w:p w14:paraId="70850C8D" w14:textId="77777777" w:rsidR="004A2628" w:rsidRDefault="00000000">
            <w:pPr>
              <w:numPr>
                <w:ilvl w:val="0"/>
                <w:numId w:val="14"/>
              </w:numPr>
              <w:spacing w:after="0" w:line="259" w:lineRule="auto"/>
              <w:ind w:hanging="360"/>
            </w:pPr>
            <w:r>
              <w:t xml:space="preserve">White privilege  </w:t>
            </w:r>
          </w:p>
          <w:p w14:paraId="3B3F745C" w14:textId="77777777" w:rsidR="004A2628" w:rsidRDefault="00000000">
            <w:pPr>
              <w:numPr>
                <w:ilvl w:val="0"/>
                <w:numId w:val="14"/>
              </w:numPr>
              <w:spacing w:after="4" w:line="259" w:lineRule="auto"/>
              <w:ind w:hanging="360"/>
            </w:pPr>
            <w:r>
              <w:t xml:space="preserve">White fragility </w:t>
            </w:r>
          </w:p>
          <w:p w14:paraId="0C5FBFEC" w14:textId="77777777" w:rsidR="004A2628" w:rsidRDefault="00000000">
            <w:pPr>
              <w:numPr>
                <w:ilvl w:val="0"/>
                <w:numId w:val="14"/>
              </w:numPr>
              <w:spacing w:after="89" w:line="259" w:lineRule="auto"/>
              <w:ind w:hanging="360"/>
            </w:pPr>
            <w:r>
              <w:t xml:space="preserve">Code Switch: “Can We Talk About Whiteness?” (Transcript) </w:t>
            </w:r>
          </w:p>
          <w:p w14:paraId="505273AF" w14:textId="06C7FBC4" w:rsidR="004A2628" w:rsidRPr="004B07B9" w:rsidRDefault="00000000">
            <w:pPr>
              <w:spacing w:after="161" w:line="238" w:lineRule="auto"/>
              <w:ind w:left="0" w:firstLine="0"/>
              <w:rPr>
                <w:color w:val="000000" w:themeColor="text1"/>
              </w:rPr>
            </w:pPr>
            <w:r>
              <w:rPr>
                <w:i/>
              </w:rPr>
              <w:t>Reading:</w:t>
            </w:r>
            <w:r>
              <w:t xml:space="preserve"> Goodman et al., Ch. 5; McIntosh (1988); </w:t>
            </w:r>
            <w:proofErr w:type="spellStart"/>
            <w:r w:rsidRPr="004B07B9">
              <w:rPr>
                <w:color w:val="000000" w:themeColor="text1"/>
              </w:rPr>
              <w:t>Holscher</w:t>
            </w:r>
            <w:proofErr w:type="spellEnd"/>
            <w:r w:rsidRPr="004B07B9">
              <w:rPr>
                <w:color w:val="000000" w:themeColor="text1"/>
              </w:rPr>
              <w:t xml:space="preserve"> (2003) </w:t>
            </w:r>
          </w:p>
          <w:p w14:paraId="062CEE33" w14:textId="5143C777" w:rsidR="004A2628" w:rsidRDefault="00000000">
            <w:pPr>
              <w:spacing w:after="0" w:line="259" w:lineRule="auto"/>
              <w:ind w:left="0" w:firstLine="0"/>
            </w:pPr>
            <w:r>
              <w:rPr>
                <w:i/>
              </w:rPr>
              <w:t>Activities:</w:t>
            </w:r>
            <w:r>
              <w:t xml:space="preserve"> Module 12 Quiz; </w:t>
            </w:r>
            <w:r w:rsidR="005075A3" w:rsidRPr="00D50C69">
              <w:t>Module 12 Discussion</w:t>
            </w:r>
            <w:r w:rsidR="005075A3">
              <w:t xml:space="preserve">; </w:t>
            </w:r>
            <w:r>
              <w:t xml:space="preserve">Digital Storytelling Project (Part III): Storyboard  </w:t>
            </w:r>
          </w:p>
        </w:tc>
      </w:tr>
      <w:tr w:rsidR="004A2628" w14:paraId="7EF15EA6" w14:textId="77777777">
        <w:trPr>
          <w:trHeight w:val="350"/>
        </w:trPr>
        <w:tc>
          <w:tcPr>
            <w:tcW w:w="1440" w:type="dxa"/>
            <w:tcBorders>
              <w:top w:val="nil"/>
              <w:left w:val="nil"/>
              <w:bottom w:val="nil"/>
              <w:right w:val="nil"/>
            </w:tcBorders>
          </w:tcPr>
          <w:p w14:paraId="0BFF7F3D" w14:textId="6F580C08" w:rsidR="005075A3" w:rsidRPr="005075A3" w:rsidRDefault="00000000">
            <w:pPr>
              <w:spacing w:after="0" w:line="259" w:lineRule="auto"/>
              <w:ind w:left="0" w:firstLine="0"/>
              <w:rPr>
                <w:b/>
              </w:rPr>
            </w:pPr>
            <w:r>
              <w:rPr>
                <w:b/>
              </w:rPr>
              <w:t xml:space="preserve">Nov </w:t>
            </w:r>
            <w:r w:rsidR="005075A3">
              <w:rPr>
                <w:b/>
              </w:rPr>
              <w:t>11-15</w:t>
            </w:r>
            <w:r w:rsidR="005075A3">
              <w:rPr>
                <w:b/>
              </w:rPr>
              <w:br/>
            </w:r>
            <w:r w:rsidR="005075A3" w:rsidRPr="005075A3">
              <w:rPr>
                <w:bCs/>
                <w:i/>
                <w:iCs/>
              </w:rPr>
              <w:t>M: Holiday</w:t>
            </w:r>
          </w:p>
        </w:tc>
        <w:tc>
          <w:tcPr>
            <w:tcW w:w="7869" w:type="dxa"/>
            <w:tcBorders>
              <w:top w:val="nil"/>
              <w:left w:val="nil"/>
              <w:bottom w:val="nil"/>
              <w:right w:val="nil"/>
            </w:tcBorders>
          </w:tcPr>
          <w:p w14:paraId="63C10533" w14:textId="77777777" w:rsidR="004A2628" w:rsidRDefault="00000000">
            <w:pPr>
              <w:spacing w:after="0" w:line="259" w:lineRule="auto"/>
              <w:ind w:left="0" w:firstLine="0"/>
            </w:pPr>
            <w:r>
              <w:rPr>
                <w:b/>
              </w:rPr>
              <w:t xml:space="preserve">Module 13: Beyond Black and White  </w:t>
            </w:r>
          </w:p>
        </w:tc>
      </w:tr>
    </w:tbl>
    <w:p w14:paraId="0CC90071" w14:textId="77777777" w:rsidR="004A2628" w:rsidRDefault="00000000">
      <w:pPr>
        <w:numPr>
          <w:ilvl w:val="0"/>
          <w:numId w:val="4"/>
        </w:numPr>
        <w:ind w:right="10" w:hanging="360"/>
      </w:pPr>
      <w:r>
        <w:t xml:space="preserve">Criminalization of Native America  </w:t>
      </w:r>
    </w:p>
    <w:p w14:paraId="1622A560" w14:textId="77777777" w:rsidR="004A2628" w:rsidRDefault="00000000">
      <w:pPr>
        <w:numPr>
          <w:ilvl w:val="0"/>
          <w:numId w:val="4"/>
        </w:numPr>
        <w:spacing w:after="11"/>
        <w:ind w:right="10" w:hanging="360"/>
      </w:pPr>
      <w:r>
        <w:t xml:space="preserve">Racialization of Muslim America </w:t>
      </w:r>
    </w:p>
    <w:p w14:paraId="4A2F21CD" w14:textId="77777777" w:rsidR="004A2628" w:rsidRDefault="00000000">
      <w:pPr>
        <w:numPr>
          <w:ilvl w:val="0"/>
          <w:numId w:val="4"/>
        </w:numPr>
        <w:spacing w:after="11"/>
        <w:ind w:right="10" w:hanging="360"/>
      </w:pPr>
      <w:r>
        <w:t xml:space="preserve">Race in cross-cultural perspective  </w:t>
      </w:r>
    </w:p>
    <w:p w14:paraId="0D308BB8" w14:textId="77777777" w:rsidR="004A2628" w:rsidRDefault="00000000">
      <w:pPr>
        <w:numPr>
          <w:ilvl w:val="0"/>
          <w:numId w:val="4"/>
        </w:numPr>
        <w:spacing w:after="101"/>
        <w:ind w:right="10" w:hanging="360"/>
      </w:pPr>
      <w:r>
        <w:t xml:space="preserve">Comparative slave systems and “race” </w:t>
      </w:r>
    </w:p>
    <w:p w14:paraId="1A6CC7F2" w14:textId="77777777" w:rsidR="004A2628" w:rsidRDefault="00000000">
      <w:pPr>
        <w:ind w:left="1450" w:right="10"/>
      </w:pPr>
      <w:r>
        <w:rPr>
          <w:i/>
        </w:rPr>
        <w:t>Reading:</w:t>
      </w:r>
      <w:r>
        <w:t xml:space="preserve"> Roth Ch. 2; Goldstein (2014); </w:t>
      </w:r>
      <w:proofErr w:type="spellStart"/>
      <w:r>
        <w:t>Peteet</w:t>
      </w:r>
      <w:proofErr w:type="spellEnd"/>
      <w:r>
        <w:t xml:space="preserve"> (2016); Pagano (2014) </w:t>
      </w:r>
    </w:p>
    <w:p w14:paraId="48B77E6E" w14:textId="5F6F4BA8" w:rsidR="004A2628" w:rsidRDefault="00000000" w:rsidP="00A11493">
      <w:pPr>
        <w:spacing w:after="11" w:line="249" w:lineRule="auto"/>
        <w:ind w:left="1435"/>
      </w:pPr>
      <w:r>
        <w:rPr>
          <w:i/>
        </w:rPr>
        <w:t>Activities:</w:t>
      </w:r>
      <w:r w:rsidR="00A11493">
        <w:t xml:space="preserve"> </w:t>
      </w:r>
      <w:r>
        <w:t>Module 13 Quiz</w:t>
      </w:r>
      <w:r w:rsidR="005075A3">
        <w:t xml:space="preserve">, </w:t>
      </w:r>
      <w:r w:rsidR="005075A3" w:rsidRPr="00D50C69">
        <w:t>Module 13 Discussion</w:t>
      </w:r>
    </w:p>
    <w:tbl>
      <w:tblPr>
        <w:tblStyle w:val="TableGrid"/>
        <w:tblW w:w="9329" w:type="dxa"/>
        <w:tblInd w:w="0" w:type="dxa"/>
        <w:tblLook w:val="04A0" w:firstRow="1" w:lastRow="0" w:firstColumn="1" w:lastColumn="0" w:noHBand="0" w:noVBand="1"/>
      </w:tblPr>
      <w:tblGrid>
        <w:gridCol w:w="1440"/>
        <w:gridCol w:w="7889"/>
      </w:tblGrid>
      <w:tr w:rsidR="004A2628" w14:paraId="21FA9949" w14:textId="77777777" w:rsidTr="005075A3">
        <w:trPr>
          <w:trHeight w:val="3239"/>
        </w:trPr>
        <w:tc>
          <w:tcPr>
            <w:tcW w:w="1440" w:type="dxa"/>
            <w:tcBorders>
              <w:top w:val="nil"/>
              <w:left w:val="nil"/>
              <w:bottom w:val="nil"/>
              <w:right w:val="nil"/>
            </w:tcBorders>
          </w:tcPr>
          <w:p w14:paraId="427A1D4C" w14:textId="2D506538" w:rsidR="004A2628" w:rsidRDefault="00000000">
            <w:pPr>
              <w:spacing w:after="0" w:line="259" w:lineRule="auto"/>
              <w:ind w:left="0" w:firstLine="0"/>
            </w:pPr>
            <w:r>
              <w:rPr>
                <w:b/>
              </w:rPr>
              <w:lastRenderedPageBreak/>
              <w:t xml:space="preserve">Nov </w:t>
            </w:r>
            <w:r w:rsidR="005075A3">
              <w:rPr>
                <w:b/>
              </w:rPr>
              <w:t>18-22</w:t>
            </w:r>
            <w:r>
              <w:rPr>
                <w:b/>
              </w:rPr>
              <w:t xml:space="preserve"> </w:t>
            </w:r>
          </w:p>
        </w:tc>
        <w:tc>
          <w:tcPr>
            <w:tcW w:w="7889" w:type="dxa"/>
            <w:tcBorders>
              <w:top w:val="nil"/>
              <w:left w:val="nil"/>
              <w:bottom w:val="nil"/>
              <w:right w:val="nil"/>
            </w:tcBorders>
          </w:tcPr>
          <w:p w14:paraId="61C2D68E" w14:textId="77777777" w:rsidR="004A2628" w:rsidRDefault="00000000">
            <w:pPr>
              <w:spacing w:after="158" w:line="259" w:lineRule="auto"/>
              <w:ind w:left="0" w:firstLine="0"/>
            </w:pPr>
            <w:r>
              <w:rPr>
                <w:b/>
              </w:rPr>
              <w:t xml:space="preserve">Module 14: Intersectionality </w:t>
            </w:r>
          </w:p>
          <w:p w14:paraId="0AADFFA6" w14:textId="77777777" w:rsidR="004A2628" w:rsidRDefault="00000000">
            <w:pPr>
              <w:numPr>
                <w:ilvl w:val="0"/>
                <w:numId w:val="15"/>
              </w:numPr>
              <w:spacing w:after="0" w:line="259" w:lineRule="auto"/>
              <w:ind w:hanging="360"/>
            </w:pPr>
            <w:r>
              <w:t xml:space="preserve">The urgency of intersectionality  </w:t>
            </w:r>
          </w:p>
          <w:p w14:paraId="503532A9" w14:textId="77777777" w:rsidR="004A2628" w:rsidRDefault="00000000">
            <w:pPr>
              <w:numPr>
                <w:ilvl w:val="0"/>
                <w:numId w:val="15"/>
              </w:numPr>
              <w:spacing w:after="0" w:line="259" w:lineRule="auto"/>
              <w:ind w:hanging="360"/>
            </w:pPr>
            <w:r>
              <w:t xml:space="preserve">Black Lives Matter </w:t>
            </w:r>
          </w:p>
          <w:p w14:paraId="23E54F71" w14:textId="77777777" w:rsidR="004A2628" w:rsidRDefault="00000000">
            <w:pPr>
              <w:numPr>
                <w:ilvl w:val="0"/>
                <w:numId w:val="15"/>
              </w:numPr>
              <w:spacing w:after="0" w:line="259" w:lineRule="auto"/>
              <w:ind w:hanging="360"/>
            </w:pPr>
            <w:r>
              <w:t xml:space="preserve">Feminism and race </w:t>
            </w:r>
          </w:p>
          <w:p w14:paraId="2F2577EC" w14:textId="77777777" w:rsidR="004A2628" w:rsidRDefault="00000000">
            <w:pPr>
              <w:numPr>
                <w:ilvl w:val="0"/>
                <w:numId w:val="15"/>
              </w:numPr>
              <w:spacing w:after="88" w:line="259" w:lineRule="auto"/>
              <w:ind w:hanging="360"/>
            </w:pPr>
            <w:r>
              <w:t xml:space="preserve">How racism harms pregnant women </w:t>
            </w:r>
          </w:p>
          <w:p w14:paraId="4B76525B" w14:textId="6257A445" w:rsidR="004A2628" w:rsidRDefault="00000000">
            <w:pPr>
              <w:spacing w:after="161" w:line="238" w:lineRule="auto"/>
              <w:ind w:left="0" w:firstLine="0"/>
              <w:jc w:val="both"/>
            </w:pPr>
            <w:r>
              <w:rPr>
                <w:i/>
              </w:rPr>
              <w:t>Reading:</w:t>
            </w:r>
            <w:r>
              <w:t xml:space="preserve"> Davis (1981); Crenshaw (1991); </w:t>
            </w:r>
            <w:proofErr w:type="spellStart"/>
            <w:r>
              <w:t>Viruell</w:t>
            </w:r>
            <w:proofErr w:type="spellEnd"/>
            <w:r>
              <w:t xml:space="preserve">-Fuentes et al. (2012)  </w:t>
            </w:r>
          </w:p>
          <w:p w14:paraId="28D22C4F" w14:textId="6EC3C1FB" w:rsidR="004A2628" w:rsidRPr="004B07B9" w:rsidRDefault="00000000" w:rsidP="005075A3">
            <w:pPr>
              <w:spacing w:after="161" w:line="238" w:lineRule="auto"/>
              <w:ind w:left="0" w:firstLine="0"/>
              <w:rPr>
                <w:color w:val="FF0000"/>
              </w:rPr>
            </w:pPr>
            <w:r>
              <w:rPr>
                <w:i/>
              </w:rPr>
              <w:t>Activities:</w:t>
            </w:r>
            <w:r>
              <w:t xml:space="preserve"> Module 14 Quiz; </w:t>
            </w:r>
            <w:r w:rsidR="005075A3" w:rsidRPr="00D50C69">
              <w:t>Module 14 Discussion</w:t>
            </w:r>
            <w:r w:rsidR="005075A3">
              <w:t xml:space="preserve">; </w:t>
            </w:r>
            <w:r>
              <w:t>Digital Storytelling Project (Part IV): Create &amp; Put it All Together</w:t>
            </w:r>
          </w:p>
        </w:tc>
      </w:tr>
      <w:tr w:rsidR="005075A3" w14:paraId="58F2AC0A" w14:textId="77777777" w:rsidTr="005075A3">
        <w:trPr>
          <w:trHeight w:val="224"/>
        </w:trPr>
        <w:tc>
          <w:tcPr>
            <w:tcW w:w="1440" w:type="dxa"/>
            <w:tcBorders>
              <w:top w:val="nil"/>
              <w:left w:val="nil"/>
              <w:bottom w:val="nil"/>
              <w:right w:val="nil"/>
            </w:tcBorders>
          </w:tcPr>
          <w:p w14:paraId="36E4952C" w14:textId="3BAF28E4" w:rsidR="005075A3" w:rsidRDefault="005075A3">
            <w:pPr>
              <w:spacing w:after="0" w:line="259" w:lineRule="auto"/>
              <w:ind w:left="0" w:firstLine="0"/>
              <w:rPr>
                <w:b/>
              </w:rPr>
            </w:pPr>
            <w:r>
              <w:rPr>
                <w:b/>
              </w:rPr>
              <w:t>Nov 25-29</w:t>
            </w:r>
          </w:p>
        </w:tc>
        <w:tc>
          <w:tcPr>
            <w:tcW w:w="7889" w:type="dxa"/>
            <w:tcBorders>
              <w:top w:val="nil"/>
              <w:left w:val="nil"/>
              <w:bottom w:val="nil"/>
              <w:right w:val="nil"/>
            </w:tcBorders>
          </w:tcPr>
          <w:p w14:paraId="7A3B888E" w14:textId="29031BA4" w:rsidR="005075A3" w:rsidRDefault="005075A3">
            <w:pPr>
              <w:spacing w:after="158" w:line="259" w:lineRule="auto"/>
              <w:ind w:left="0" w:firstLine="0"/>
              <w:rPr>
                <w:b/>
              </w:rPr>
            </w:pPr>
            <w:r>
              <w:rPr>
                <w:b/>
              </w:rPr>
              <w:t>THANKSGIVING BREAK</w:t>
            </w:r>
          </w:p>
        </w:tc>
      </w:tr>
      <w:tr w:rsidR="004A2628" w14:paraId="34FFE62F" w14:textId="77777777">
        <w:trPr>
          <w:trHeight w:val="350"/>
        </w:trPr>
        <w:tc>
          <w:tcPr>
            <w:tcW w:w="1440" w:type="dxa"/>
            <w:tcBorders>
              <w:top w:val="nil"/>
              <w:left w:val="nil"/>
              <w:bottom w:val="nil"/>
              <w:right w:val="nil"/>
            </w:tcBorders>
          </w:tcPr>
          <w:p w14:paraId="25D73D0B" w14:textId="2AE1CE56" w:rsidR="004A2628" w:rsidRDefault="002E2501">
            <w:pPr>
              <w:spacing w:after="0" w:line="259" w:lineRule="auto"/>
              <w:ind w:left="0" w:firstLine="0"/>
            </w:pPr>
            <w:r>
              <w:rPr>
                <w:b/>
              </w:rPr>
              <w:t xml:space="preserve">Dec. </w:t>
            </w:r>
            <w:r w:rsidR="005075A3">
              <w:rPr>
                <w:b/>
              </w:rPr>
              <w:t>2-4</w:t>
            </w:r>
            <w:r>
              <w:rPr>
                <w:b/>
              </w:rPr>
              <w:t xml:space="preserve"> </w:t>
            </w:r>
          </w:p>
        </w:tc>
        <w:tc>
          <w:tcPr>
            <w:tcW w:w="7889" w:type="dxa"/>
            <w:tcBorders>
              <w:top w:val="nil"/>
              <w:left w:val="nil"/>
              <w:bottom w:val="nil"/>
              <w:right w:val="nil"/>
            </w:tcBorders>
            <w:vAlign w:val="bottom"/>
          </w:tcPr>
          <w:p w14:paraId="4D4D9953" w14:textId="77777777" w:rsidR="004A2628" w:rsidRDefault="00000000">
            <w:pPr>
              <w:spacing w:after="0" w:line="259" w:lineRule="auto"/>
              <w:ind w:left="0" w:firstLine="0"/>
            </w:pPr>
            <w:r>
              <w:rPr>
                <w:b/>
              </w:rPr>
              <w:t xml:space="preserve">Module 15: The “End” of Racism </w:t>
            </w:r>
          </w:p>
        </w:tc>
      </w:tr>
    </w:tbl>
    <w:p w14:paraId="582E7B87" w14:textId="77777777" w:rsidR="004A2628" w:rsidRDefault="00000000">
      <w:pPr>
        <w:numPr>
          <w:ilvl w:val="0"/>
          <w:numId w:val="4"/>
        </w:numPr>
        <w:spacing w:after="11"/>
        <w:ind w:right="10" w:hanging="360"/>
      </w:pPr>
      <w:r>
        <w:t xml:space="preserve">Modern racial discourses  </w:t>
      </w:r>
    </w:p>
    <w:p w14:paraId="0A45DDD0" w14:textId="77777777" w:rsidR="004A2628" w:rsidRDefault="00000000">
      <w:pPr>
        <w:numPr>
          <w:ilvl w:val="0"/>
          <w:numId w:val="4"/>
        </w:numPr>
        <w:spacing w:after="11"/>
        <w:ind w:right="10" w:hanging="360"/>
      </w:pPr>
      <w:r>
        <w:t xml:space="preserve">Color-blind racism Meritocracy </w:t>
      </w:r>
    </w:p>
    <w:p w14:paraId="355B1A07" w14:textId="77777777" w:rsidR="004A2628" w:rsidRDefault="00000000">
      <w:pPr>
        <w:numPr>
          <w:ilvl w:val="0"/>
          <w:numId w:val="4"/>
        </w:numPr>
        <w:spacing w:after="101"/>
        <w:ind w:right="10" w:hanging="360"/>
      </w:pPr>
      <w:r>
        <w:t xml:space="preserve">Obama, Trump, and “Post-Racial” America </w:t>
      </w:r>
    </w:p>
    <w:p w14:paraId="0302517E" w14:textId="47162E02" w:rsidR="004A2628" w:rsidRDefault="00000000">
      <w:pPr>
        <w:ind w:left="1450" w:right="10"/>
      </w:pPr>
      <w:r>
        <w:rPr>
          <w:i/>
        </w:rPr>
        <w:t>Reading:</w:t>
      </w:r>
      <w:r>
        <w:t xml:space="preserve"> Bonilla-Silva (2002); Bonilla-Silva and Dietrich (2011)</w:t>
      </w:r>
    </w:p>
    <w:p w14:paraId="785E2042" w14:textId="2A8978A2" w:rsidR="00CF4100" w:rsidRPr="000B444F" w:rsidRDefault="00CF4100">
      <w:pPr>
        <w:ind w:left="1450" w:right="10"/>
      </w:pPr>
      <w:r>
        <w:rPr>
          <w:i/>
        </w:rPr>
        <w:t>Activities:</w:t>
      </w:r>
      <w:r>
        <w:t xml:space="preserve"> </w:t>
      </w:r>
      <w:r w:rsidRPr="000B444F">
        <w:t>Digital Storytelling Peer Review (in class on Monday)</w:t>
      </w:r>
      <w:r w:rsidR="0085128C" w:rsidRPr="000B444F">
        <w:t>; Digital Storytelling (Part V): Share, Feedback, Edit</w:t>
      </w:r>
    </w:p>
    <w:p w14:paraId="3833DDE3" w14:textId="26D61F11" w:rsidR="005075A3" w:rsidRDefault="005075A3">
      <w:pPr>
        <w:ind w:left="1450" w:right="10"/>
      </w:pPr>
      <w:r w:rsidRPr="000B444F">
        <w:rPr>
          <w:b/>
          <w:bCs/>
        </w:rPr>
        <w:t>Writing Engagement Plan Part II Due Wednesday</w:t>
      </w:r>
    </w:p>
    <w:p w14:paraId="0AFD052D" w14:textId="0E29ACCD" w:rsidR="004A2628" w:rsidRPr="002126CF" w:rsidRDefault="00000000">
      <w:pPr>
        <w:ind w:left="-5" w:right="10"/>
        <w:rPr>
          <w:color w:val="3A7C22" w:themeColor="accent6" w:themeShade="BF"/>
        </w:rPr>
      </w:pPr>
      <w:r>
        <w:rPr>
          <w:b/>
        </w:rPr>
        <w:t>FINAL EXAM:</w:t>
      </w:r>
      <w:r>
        <w:t xml:space="preserve"> December 1</w:t>
      </w:r>
      <w:r w:rsidR="00A42214">
        <w:t>0</w:t>
      </w:r>
      <w:r>
        <w:t xml:space="preserve"> by 11:59pm, submitted via Canvas</w:t>
      </w:r>
      <w:r w:rsidR="0085128C">
        <w:t>.</w:t>
      </w:r>
    </w:p>
    <w:p w14:paraId="27BC3DE2" w14:textId="77777777" w:rsidR="004A2628" w:rsidRDefault="00000000">
      <w:pPr>
        <w:spacing w:after="134" w:line="259" w:lineRule="auto"/>
        <w:ind w:left="0" w:firstLine="0"/>
      </w:pPr>
      <w:r>
        <w:rPr>
          <w:b/>
        </w:rPr>
        <w:t xml:space="preserve"> </w:t>
      </w:r>
    </w:p>
    <w:p w14:paraId="7B9EC9DA" w14:textId="77777777" w:rsidR="004A2628" w:rsidRDefault="00000000">
      <w:pPr>
        <w:pStyle w:val="Heading1"/>
        <w:ind w:left="-5"/>
      </w:pPr>
      <w:r>
        <w:t xml:space="preserve">NEWS SOURCES DOCUMENTING RACE ISSUES Latino/Hispanic </w:t>
      </w:r>
    </w:p>
    <w:p w14:paraId="15B29B15" w14:textId="77777777" w:rsidR="004A2628" w:rsidRDefault="00000000">
      <w:pPr>
        <w:ind w:left="-5" w:right="10"/>
      </w:pPr>
      <w:r>
        <w:t xml:space="preserve">Latino Rebels: https://www.latinorebels.com/  </w:t>
      </w:r>
    </w:p>
    <w:p w14:paraId="7FF43F7B" w14:textId="77777777" w:rsidR="004A2628" w:rsidRDefault="00000000">
      <w:pPr>
        <w:ind w:left="-5" w:right="10"/>
      </w:pPr>
      <w:r>
        <w:t xml:space="preserve">Palabra: https://www.palabranahj.org/ </w:t>
      </w:r>
    </w:p>
    <w:p w14:paraId="58343D21" w14:textId="77777777" w:rsidR="004A2628" w:rsidRDefault="00000000">
      <w:pPr>
        <w:ind w:left="-5" w:right="10"/>
      </w:pPr>
      <w:r>
        <w:t xml:space="preserve">Centro de </w:t>
      </w:r>
      <w:proofErr w:type="spellStart"/>
      <w:r>
        <w:t>Periodismo</w:t>
      </w:r>
      <w:proofErr w:type="spellEnd"/>
      <w:r>
        <w:t xml:space="preserve"> </w:t>
      </w:r>
      <w:proofErr w:type="spellStart"/>
      <w:r>
        <w:t>Investigado</w:t>
      </w:r>
      <w:proofErr w:type="spellEnd"/>
      <w:r>
        <w:t xml:space="preserve">: https://periodismoinvestigativo.com/ </w:t>
      </w:r>
    </w:p>
    <w:p w14:paraId="671A06F5" w14:textId="77777777" w:rsidR="004A2628" w:rsidRDefault="00000000">
      <w:pPr>
        <w:ind w:left="-5" w:right="10"/>
      </w:pPr>
      <w:r>
        <w:t xml:space="preserve">Latina.com: https://latina.com/ </w:t>
      </w:r>
    </w:p>
    <w:p w14:paraId="6C89DB63" w14:textId="77777777" w:rsidR="004A2628" w:rsidRDefault="00000000">
      <w:pPr>
        <w:ind w:left="-5" w:right="10"/>
      </w:pPr>
      <w:proofErr w:type="spellStart"/>
      <w:r>
        <w:t>NewsTaco</w:t>
      </w:r>
      <w:proofErr w:type="spellEnd"/>
      <w:r>
        <w:t xml:space="preserve">: https://newstaco.com/ </w:t>
      </w:r>
    </w:p>
    <w:p w14:paraId="7FB264DD" w14:textId="77777777" w:rsidR="004A2628" w:rsidRDefault="00000000">
      <w:pPr>
        <w:ind w:left="-5" w:right="10"/>
      </w:pPr>
      <w:r>
        <w:t xml:space="preserve">Al Dia: https://aldianews.com/ </w:t>
      </w:r>
    </w:p>
    <w:p w14:paraId="79D474E2" w14:textId="77777777" w:rsidR="004A2628" w:rsidRDefault="00000000">
      <w:pPr>
        <w:spacing w:after="0" w:line="259" w:lineRule="auto"/>
        <w:ind w:left="0" w:firstLine="0"/>
      </w:pPr>
      <w:r>
        <w:rPr>
          <w:b/>
        </w:rPr>
        <w:t xml:space="preserve"> </w:t>
      </w:r>
    </w:p>
    <w:p w14:paraId="6694F304" w14:textId="77777777" w:rsidR="004A2628" w:rsidRDefault="004A2628">
      <w:pPr>
        <w:sectPr w:rsidR="004A2628">
          <w:footerReference w:type="even" r:id="rId12"/>
          <w:footerReference w:type="default" r:id="rId13"/>
          <w:footerReference w:type="first" r:id="rId14"/>
          <w:pgSz w:w="12240" w:h="15840"/>
          <w:pgMar w:top="1450" w:right="1448" w:bottom="1439" w:left="1440" w:header="720" w:footer="718" w:gutter="0"/>
          <w:cols w:space="720"/>
        </w:sectPr>
      </w:pPr>
    </w:p>
    <w:p w14:paraId="7B3BD676" w14:textId="77777777" w:rsidR="004A2628" w:rsidRDefault="00000000">
      <w:pPr>
        <w:pStyle w:val="Heading1"/>
        <w:ind w:left="-5"/>
      </w:pPr>
      <w:r>
        <w:lastRenderedPageBreak/>
        <w:t xml:space="preserve">Asian American </w:t>
      </w:r>
    </w:p>
    <w:p w14:paraId="419F704B" w14:textId="77777777" w:rsidR="004A2628" w:rsidRDefault="00000000">
      <w:pPr>
        <w:ind w:left="-5" w:right="10"/>
      </w:pPr>
      <w:r>
        <w:t xml:space="preserve">Angry Asian Man: http://blog.angryasianman.com/ </w:t>
      </w:r>
    </w:p>
    <w:p w14:paraId="1CA3B7A7" w14:textId="77777777" w:rsidR="004A2628" w:rsidRDefault="00000000">
      <w:pPr>
        <w:ind w:left="-5" w:right="10"/>
      </w:pPr>
      <w:proofErr w:type="spellStart"/>
      <w:r>
        <w:t>AsAmNews</w:t>
      </w:r>
      <w:proofErr w:type="spellEnd"/>
      <w:r>
        <w:t xml:space="preserve">: https://asamnews.com/ </w:t>
      </w:r>
    </w:p>
    <w:p w14:paraId="4FC9434E" w14:textId="77777777" w:rsidR="004A2628" w:rsidRDefault="00000000">
      <w:pPr>
        <w:ind w:left="-5" w:right="10"/>
      </w:pPr>
      <w:r>
        <w:t xml:space="preserve">Hyphen – Asian American Unabridged: https://asamnews.com/ </w:t>
      </w:r>
    </w:p>
    <w:p w14:paraId="7727E5AB" w14:textId="77777777" w:rsidR="004A2628" w:rsidRDefault="00000000">
      <w:pPr>
        <w:ind w:left="-5" w:right="10"/>
      </w:pPr>
      <w:r>
        <w:t xml:space="preserve">Reappropriate: http://reappropriate.co/ </w:t>
      </w:r>
    </w:p>
    <w:p w14:paraId="50A2C542" w14:textId="77777777" w:rsidR="004A2628" w:rsidRDefault="00000000">
      <w:pPr>
        <w:ind w:left="-5" w:right="10"/>
      </w:pPr>
      <w:r>
        <w:t xml:space="preserve">The Conversation: https://theconversation.com/us/topics/asian-americans-16018 </w:t>
      </w:r>
    </w:p>
    <w:p w14:paraId="0F7663A6" w14:textId="77777777" w:rsidR="004A2628" w:rsidRDefault="00000000">
      <w:pPr>
        <w:spacing w:after="136" w:line="259" w:lineRule="auto"/>
        <w:ind w:left="0" w:firstLine="0"/>
      </w:pPr>
      <w:r>
        <w:rPr>
          <w:b/>
        </w:rPr>
        <w:t xml:space="preserve"> </w:t>
      </w:r>
    </w:p>
    <w:p w14:paraId="4BD995A5" w14:textId="77777777" w:rsidR="004A2628" w:rsidRDefault="00000000">
      <w:pPr>
        <w:pStyle w:val="Heading1"/>
        <w:ind w:left="-5"/>
      </w:pPr>
      <w:r>
        <w:t xml:space="preserve">African American </w:t>
      </w:r>
    </w:p>
    <w:p w14:paraId="754EB993" w14:textId="77777777" w:rsidR="004A2628" w:rsidRDefault="00000000">
      <w:pPr>
        <w:ind w:left="-5" w:right="10"/>
      </w:pPr>
      <w:r>
        <w:t xml:space="preserve">The </w:t>
      </w:r>
      <w:proofErr w:type="spellStart"/>
      <w:r>
        <w:t>Grio</w:t>
      </w:r>
      <w:proofErr w:type="spellEnd"/>
      <w:r>
        <w:t xml:space="preserve">: https://thegrio.com/ </w:t>
      </w:r>
    </w:p>
    <w:p w14:paraId="6832260D" w14:textId="77777777" w:rsidR="004A2628" w:rsidRDefault="00000000">
      <w:pPr>
        <w:ind w:left="-5" w:right="10"/>
      </w:pPr>
      <w:r>
        <w:t xml:space="preserve">The Root: https://www.theroot.com/ </w:t>
      </w:r>
    </w:p>
    <w:p w14:paraId="66EA9EE8" w14:textId="77777777" w:rsidR="004A2628" w:rsidRDefault="00000000">
      <w:pPr>
        <w:ind w:left="-5" w:right="10"/>
      </w:pPr>
      <w:proofErr w:type="spellStart"/>
      <w:r>
        <w:t>Andscape</w:t>
      </w:r>
      <w:proofErr w:type="spellEnd"/>
      <w:r>
        <w:t xml:space="preserve"> (The Undefeated): https://andscape.com/ </w:t>
      </w:r>
    </w:p>
    <w:p w14:paraId="51DF107C" w14:textId="77777777" w:rsidR="004A2628" w:rsidRDefault="00000000">
      <w:pPr>
        <w:ind w:left="-5" w:right="10"/>
      </w:pPr>
      <w:r>
        <w:t xml:space="preserve">Atlanta Black Star: https://atlantablackstar.com/ </w:t>
      </w:r>
    </w:p>
    <w:p w14:paraId="75883598" w14:textId="77777777" w:rsidR="004A2628" w:rsidRDefault="00000000">
      <w:pPr>
        <w:ind w:left="-5" w:right="10"/>
      </w:pPr>
      <w:r>
        <w:t xml:space="preserve">Black Enterprise: https://www.blackenterprise.com/ </w:t>
      </w:r>
    </w:p>
    <w:p w14:paraId="057CEC2D" w14:textId="77777777" w:rsidR="004A2628" w:rsidRDefault="00000000">
      <w:pPr>
        <w:spacing w:after="134" w:line="259" w:lineRule="auto"/>
        <w:ind w:left="0" w:firstLine="0"/>
      </w:pPr>
      <w:r>
        <w:rPr>
          <w:b/>
        </w:rPr>
        <w:t xml:space="preserve"> </w:t>
      </w:r>
    </w:p>
    <w:p w14:paraId="247D39AA" w14:textId="77777777" w:rsidR="004A2628" w:rsidRDefault="00000000">
      <w:pPr>
        <w:pStyle w:val="Heading1"/>
        <w:ind w:left="-5"/>
      </w:pPr>
      <w:r>
        <w:t xml:space="preserve">Native American </w:t>
      </w:r>
    </w:p>
    <w:p w14:paraId="7319F4E3" w14:textId="77777777" w:rsidR="004A2628" w:rsidRDefault="00000000">
      <w:pPr>
        <w:ind w:left="-5" w:right="10"/>
      </w:pPr>
      <w:r>
        <w:t xml:space="preserve">Indian Country Today: https://indiancountrytoday.com/ </w:t>
      </w:r>
    </w:p>
    <w:p w14:paraId="45D4A944" w14:textId="77777777" w:rsidR="004A2628" w:rsidRDefault="00000000">
      <w:pPr>
        <w:ind w:left="-5" w:right="10"/>
      </w:pPr>
      <w:r>
        <w:t xml:space="preserve">Native American Calling: https://indiancountrytoday.com/ </w:t>
      </w:r>
    </w:p>
    <w:p w14:paraId="0A6E78D6" w14:textId="77777777" w:rsidR="004A2628" w:rsidRDefault="00000000">
      <w:pPr>
        <w:ind w:left="-5" w:right="10"/>
      </w:pPr>
      <w:r>
        <w:t xml:space="preserve">National Native News: https://www.nativenews.net/ </w:t>
      </w:r>
    </w:p>
    <w:p w14:paraId="4B1E6922" w14:textId="77777777" w:rsidR="004A2628" w:rsidRDefault="00000000">
      <w:pPr>
        <w:ind w:left="-5" w:right="10"/>
      </w:pPr>
      <w:r>
        <w:t xml:space="preserve">Native News Online: https://nativenewsonline.net/ </w:t>
      </w:r>
    </w:p>
    <w:p w14:paraId="68B40A73" w14:textId="77777777" w:rsidR="004A2628" w:rsidRDefault="00000000">
      <w:pPr>
        <w:ind w:left="-5" w:right="10"/>
      </w:pPr>
      <w:r>
        <w:t xml:space="preserve">High Country News: https://www.hcn.org/topics/indigenous-affairs </w:t>
      </w:r>
    </w:p>
    <w:p w14:paraId="5E01DA75" w14:textId="77777777" w:rsidR="004A2628" w:rsidRDefault="00000000">
      <w:pPr>
        <w:ind w:left="-5" w:right="10"/>
      </w:pPr>
      <w:r>
        <w:t xml:space="preserve">Indianz.com: https://www.indianz.com/ </w:t>
      </w:r>
    </w:p>
    <w:p w14:paraId="08269DF0" w14:textId="77777777" w:rsidR="004A2628" w:rsidRDefault="00000000">
      <w:pPr>
        <w:spacing w:after="134" w:line="259" w:lineRule="auto"/>
        <w:ind w:left="0" w:firstLine="0"/>
      </w:pPr>
      <w:r>
        <w:t xml:space="preserve"> </w:t>
      </w:r>
    </w:p>
    <w:p w14:paraId="4C85B516" w14:textId="77777777" w:rsidR="004A2628" w:rsidRDefault="00000000">
      <w:pPr>
        <w:pStyle w:val="Heading1"/>
        <w:ind w:left="-5"/>
      </w:pPr>
      <w:r>
        <w:t xml:space="preserve">UF POLICIES &amp; STUDENT SUPPORT </w:t>
      </w:r>
    </w:p>
    <w:p w14:paraId="4080EFF9" w14:textId="77777777" w:rsidR="004A2628" w:rsidRDefault="00000000">
      <w:pPr>
        <w:spacing w:after="136" w:line="259" w:lineRule="auto"/>
        <w:ind w:left="-5"/>
      </w:pPr>
      <w:r>
        <w:rPr>
          <w:b/>
        </w:rPr>
        <w:t xml:space="preserve">UNIVERSITY POLICY ON ACCOMMODATING STUDENTS WITH DISABILITIES: </w:t>
      </w:r>
    </w:p>
    <w:p w14:paraId="2D82FB46" w14:textId="77777777" w:rsidR="004A2628" w:rsidRDefault="00000000">
      <w:pPr>
        <w:ind w:left="-5" w:right="10"/>
      </w:pPr>
      <w:r>
        <w:t xml:space="preserve">Students requesting accommodation for disabilities must first register with the Dean of Students Office (http://www.dso.ufl.edu/drc/). The Dean of Students Office will provide documentation to the student who must then provide this documentation to the instructor when requesting accommodation. You must submit this documentation prior to submitting assignments or taking the quizzes or exams. Accommodations are not </w:t>
      </w:r>
      <w:proofErr w:type="gramStart"/>
      <w:r>
        <w:t>retroactive,</w:t>
      </w:r>
      <w:proofErr w:type="gramEnd"/>
      <w:r>
        <w:t xml:space="preserve"> therefore, students should contact the office as soon as possible in the term for which they are seeking accommodations. </w:t>
      </w:r>
    </w:p>
    <w:p w14:paraId="14EE81C7" w14:textId="77777777" w:rsidR="004A2628" w:rsidRDefault="00000000">
      <w:pPr>
        <w:spacing w:after="0" w:line="259" w:lineRule="auto"/>
        <w:ind w:left="0" w:firstLine="0"/>
      </w:pPr>
      <w:r>
        <w:rPr>
          <w:b/>
        </w:rPr>
        <w:t xml:space="preserve"> </w:t>
      </w:r>
    </w:p>
    <w:p w14:paraId="1CF55E80" w14:textId="77777777" w:rsidR="004A2628" w:rsidRDefault="00000000">
      <w:pPr>
        <w:pStyle w:val="Heading1"/>
        <w:spacing w:after="0"/>
        <w:ind w:left="-5"/>
      </w:pPr>
      <w:r>
        <w:lastRenderedPageBreak/>
        <w:t>UNIVERSITY POLICY ON ACADEMIC MISCONDUCT:</w:t>
      </w:r>
      <w:r>
        <w:rPr>
          <w:b w:val="0"/>
        </w:rPr>
        <w:t xml:space="preserve"> Academic honesty and integrity </w:t>
      </w:r>
    </w:p>
    <w:p w14:paraId="0C37189D" w14:textId="77777777" w:rsidR="004A2628" w:rsidRDefault="00000000">
      <w:pPr>
        <w:ind w:left="-5" w:right="10"/>
      </w:pPr>
      <w:r>
        <w:t xml:space="preserve">are fundamental values of the University community. Students should be sure that they understand the UF Student Honor Code at https://www.dso.ufl.edu/sccr/process/student- </w:t>
      </w:r>
      <w:proofErr w:type="spellStart"/>
      <w:r>
        <w:t>conducthonor</w:t>
      </w:r>
      <w:proofErr w:type="spellEnd"/>
      <w:r>
        <w:t xml:space="preserve">-code/. Unless the instructor specifically allows collaboration, all work should be individual. Evidence of collusion (working with someone not connected to the class or assignment), plagiarism (use of someone else’s published and unpublished words or design without acknowledgement) or multiple submissions (submitting the same paper in different courses) will activate the Department’s and the University’s procedures for dealing with academic dishonesty. </w:t>
      </w:r>
    </w:p>
    <w:p w14:paraId="38B7F6C8" w14:textId="77777777" w:rsidR="004A2628" w:rsidRDefault="00000000">
      <w:pPr>
        <w:ind w:left="-5" w:right="10"/>
      </w:pPr>
      <w:r>
        <w:rPr>
          <w:b/>
        </w:rPr>
        <w:t>SEXUAL HARRASSMENT:</w:t>
      </w:r>
      <w:r>
        <w:t xml:space="preserve"> It is the policy of The University of Florida to provide an educational and working environment for its students, faculty, and staff that is free from sex discrimination and sexual harassment. In accordance with federal and state law, the University prohibits discrimination </w:t>
      </w:r>
      <w:proofErr w:type="gramStart"/>
      <w:r>
        <w:t>on the basis of</w:t>
      </w:r>
      <w:proofErr w:type="gramEnd"/>
      <w:r>
        <w:t xml:space="preserve"> sex, including sexual harassment. Sex discrimination and sexual harassment will not be tolerated, and individuals who engage in such conduct will be subject to disciplinary action. The University encourages students, faculty, staff, and visitors to promptly report sex and discrimination and sexual harassment. </w:t>
      </w:r>
    </w:p>
    <w:p w14:paraId="048335E5" w14:textId="77777777" w:rsidR="004A2628" w:rsidRDefault="00000000">
      <w:pPr>
        <w:spacing w:after="136" w:line="259" w:lineRule="auto"/>
        <w:ind w:left="0" w:firstLine="0"/>
      </w:pPr>
      <w:r>
        <w:rPr>
          <w:b/>
        </w:rPr>
        <w:t xml:space="preserve"> </w:t>
      </w:r>
    </w:p>
    <w:p w14:paraId="38B7407F" w14:textId="77777777" w:rsidR="004A2628" w:rsidRDefault="00000000">
      <w:pPr>
        <w:pStyle w:val="Heading1"/>
        <w:ind w:left="-5"/>
      </w:pPr>
      <w:r>
        <w:t xml:space="preserve">ACADEMIC &amp; OTHER RESOURCES </w:t>
      </w:r>
    </w:p>
    <w:p w14:paraId="69322BB7" w14:textId="77777777" w:rsidR="004A2628" w:rsidRDefault="00000000">
      <w:pPr>
        <w:ind w:left="-5" w:right="10"/>
      </w:pPr>
      <w:r>
        <w:t xml:space="preserve">For E-learning technical support, call (352) 392-4357 (select option 2), e-mail Learning- support@ufl.edu, or check out https://lss.at.ufl.edu/help.shtml. </w:t>
      </w:r>
    </w:p>
    <w:p w14:paraId="44C3F4AE" w14:textId="77777777" w:rsidR="004A2628" w:rsidRDefault="00000000">
      <w:pPr>
        <w:ind w:left="-5" w:right="10"/>
      </w:pPr>
      <w:r>
        <w:t xml:space="preserve">For career assistance and counseling, contact the Career Resource Center in the Reitz Union or at (352) 392-1601, or check out </w:t>
      </w:r>
      <w:hyperlink r:id="rId15">
        <w:r>
          <w:rPr>
            <w:color w:val="0563C1"/>
            <w:u w:val="single" w:color="0563C1"/>
          </w:rPr>
          <w:t>http://www.crc.ufl.edu/</w:t>
        </w:r>
      </w:hyperlink>
      <w:hyperlink r:id="rId16">
        <w:r>
          <w:t xml:space="preserve"> </w:t>
        </w:r>
      </w:hyperlink>
    </w:p>
    <w:p w14:paraId="2C8E91F3" w14:textId="77777777" w:rsidR="004A2628" w:rsidRDefault="00000000">
      <w:pPr>
        <w:ind w:left="-5" w:right="10"/>
      </w:pPr>
      <w:r>
        <w:t xml:space="preserve">Student Mental Health, Student Health Care Center, 392-1171, personal counseling. </w:t>
      </w:r>
    </w:p>
    <w:p w14:paraId="7481EFD7" w14:textId="77777777" w:rsidR="004A2628" w:rsidRDefault="00000000">
      <w:pPr>
        <w:ind w:left="-5" w:right="10"/>
      </w:pPr>
      <w:r>
        <w:t xml:space="preserve">Sexual Assault Recovery Services (SARS), Student Health Care Center, 392-1161, sexual counseling. </w:t>
      </w:r>
    </w:p>
    <w:p w14:paraId="37DAFFC5" w14:textId="77777777" w:rsidR="004A2628" w:rsidRDefault="00000000">
      <w:pPr>
        <w:ind w:left="-5" w:right="10"/>
      </w:pPr>
      <w:r>
        <w:t xml:space="preserve">For assistance using the libraries or finding resources, check out http://cms.uflib.ufl.edu/ask. For general study skills and tutoring, check out the Teaching Center in Broward Hall, or call (352) 392-2010 or (352) 392-6420. </w:t>
      </w:r>
    </w:p>
    <w:p w14:paraId="6792FB5C" w14:textId="77777777" w:rsidR="004A2628" w:rsidRDefault="00000000">
      <w:pPr>
        <w:ind w:left="-5" w:right="10"/>
      </w:pPr>
      <w:r>
        <w:t xml:space="preserve">For help brainstorming, formatting, and writing papers, check out the Writing Studio in 302 </w:t>
      </w:r>
      <w:proofErr w:type="spellStart"/>
      <w:r>
        <w:t>Tigert</w:t>
      </w:r>
      <w:proofErr w:type="spellEnd"/>
      <w:r>
        <w:t xml:space="preserve"> Hall or call (352) 846-1138. </w:t>
      </w:r>
    </w:p>
    <w:p w14:paraId="0CC1ED9D" w14:textId="77777777" w:rsidR="004A2628" w:rsidRDefault="00000000">
      <w:pPr>
        <w:ind w:left="-5" w:right="10"/>
      </w:pPr>
      <w:r>
        <w:t xml:space="preserve">Should you have any complaints with your experience in this course please visit http://www.distance.ufl.edu/student-complaints to submit a complaint. </w:t>
      </w:r>
    </w:p>
    <w:p w14:paraId="06C556D0" w14:textId="77777777" w:rsidR="004A2628" w:rsidRDefault="00000000">
      <w:pPr>
        <w:spacing w:after="136" w:line="259" w:lineRule="auto"/>
        <w:ind w:left="0" w:firstLine="0"/>
      </w:pPr>
      <w:r>
        <w:rPr>
          <w:b/>
        </w:rPr>
        <w:t xml:space="preserve"> </w:t>
      </w:r>
    </w:p>
    <w:p w14:paraId="5BA01492" w14:textId="77777777" w:rsidR="004A2628" w:rsidRDefault="00000000">
      <w:pPr>
        <w:pStyle w:val="Heading1"/>
        <w:spacing w:after="0"/>
        <w:ind w:left="-5"/>
      </w:pPr>
      <w:r>
        <w:t xml:space="preserve">GENERAL EDUCATION OBJECTIVES </w:t>
      </w:r>
    </w:p>
    <w:p w14:paraId="274208EC" w14:textId="77777777" w:rsidR="004A2628" w:rsidRDefault="00000000">
      <w:pPr>
        <w:ind w:left="-5" w:right="10"/>
      </w:pPr>
      <w:r>
        <w:t xml:space="preserve">(D) In Diversity courses, students examine the historical processes and contemporary experiences characterizing social and cultural differences within the United States. Students engage with diversity as a dynamic concept related to human differences and their intersections, such as (but not limited to) race, gender identity, class, ethnicity, religion, age, sexual </w:t>
      </w:r>
      <w:r>
        <w:lastRenderedPageBreak/>
        <w:t xml:space="preserve">orientation, and (dis)abilities.  Students critically analyze and evaluate how social inequities are constructed and affect the opportunities and constraints across the US population.  Students analyze and reflect on the ways in which cultures and beliefs mediate their own and other people’s understandings of themselves and an increasingly diverse U.S. society. </w:t>
      </w:r>
    </w:p>
    <w:p w14:paraId="2B5CFE15" w14:textId="52332AE8" w:rsidR="004A2628" w:rsidRDefault="00000000">
      <w:pPr>
        <w:ind w:left="-5" w:right="10"/>
      </w:pPr>
      <w:r>
        <w:t xml:space="preserve">(S) Social and behavioral science courses provide instruction in the history, key themes, principles, terminology, and underlying theory or methodologies used in the social and behavioral sciences.  Students will learn to identify, describe and explain social institutions, structures or processes.  These courses emphasize the effective application of accepted </w:t>
      </w:r>
      <w:proofErr w:type="gramStart"/>
      <w:r>
        <w:t>problem</w:t>
      </w:r>
      <w:r w:rsidR="006530BF">
        <w:t xml:space="preserve"> </w:t>
      </w:r>
      <w:r>
        <w:t>solving</w:t>
      </w:r>
      <w:proofErr w:type="gramEnd"/>
      <w:r>
        <w:t xml:space="preserve"> techniques.  Students will apply formal and informal qualitative or quantitative analysis to examine the processes and means by which individuals make personal and group decisions, as well as the evaluation of opinions, outcomes or human behavior.  Students are expected to assess and analyze ethical perspectives in individual and societal decisions. </w:t>
      </w:r>
    </w:p>
    <w:p w14:paraId="298C35E2" w14:textId="7FF81787" w:rsidR="004A2628" w:rsidRDefault="006530BF" w:rsidP="006530BF">
      <w:pPr>
        <w:jc w:val="both"/>
      </w:pPr>
      <w:r w:rsidRPr="00801720">
        <w:t xml:space="preserve">(WR) </w:t>
      </w:r>
      <w:r>
        <w:t>4</w:t>
      </w:r>
      <w:r w:rsidRPr="00801720">
        <w:t>000 words: The Writing Requirement (WR) ensures students both maintain their fluency in writing and use writing as a tool to facilitate learning. Writing assignments will be graded with written feedback with respect to grammar, punctuation, clarity, coherence, and organization and handed back to students. Course grades have two components. To receive writing requirement credit, a student must receive a grade of C or higher and a satisfactory completion of the writing component of the course.</w:t>
      </w:r>
    </w:p>
    <w:p w14:paraId="02FBF92B" w14:textId="77777777" w:rsidR="004A2628" w:rsidRDefault="00000000">
      <w:pPr>
        <w:spacing w:after="181" w:line="259" w:lineRule="auto"/>
        <w:ind w:left="-5"/>
      </w:pPr>
      <w:r>
        <w:rPr>
          <w:b/>
          <w:i/>
        </w:rPr>
        <w:t xml:space="preserve">This course accomplishes the General Education Objections through: </w:t>
      </w:r>
    </w:p>
    <w:p w14:paraId="1792A6D6" w14:textId="77777777" w:rsidR="004A2628" w:rsidRDefault="00000000">
      <w:pPr>
        <w:numPr>
          <w:ilvl w:val="0"/>
          <w:numId w:val="5"/>
        </w:numPr>
        <w:spacing w:after="51"/>
        <w:ind w:right="10" w:hanging="271"/>
      </w:pPr>
      <w:r>
        <w:t xml:space="preserve">Employing the scientific method to research aspects of race and racism in everyday experiences. </w:t>
      </w:r>
    </w:p>
    <w:p w14:paraId="70172CC5" w14:textId="77777777" w:rsidR="004A2628" w:rsidRDefault="00000000">
      <w:pPr>
        <w:numPr>
          <w:ilvl w:val="0"/>
          <w:numId w:val="5"/>
        </w:numPr>
        <w:spacing w:after="48"/>
        <w:ind w:right="10" w:hanging="271"/>
      </w:pPr>
      <w:r>
        <w:t xml:space="preserve">Improving students' critical thinking regarding race and racism in the United States and around the world, while also interpreting the social inequalities regarding sex, gender, class, and access to resources and opportunities. </w:t>
      </w:r>
    </w:p>
    <w:p w14:paraId="441D67EB" w14:textId="77777777" w:rsidR="004A2628" w:rsidRDefault="00000000">
      <w:pPr>
        <w:numPr>
          <w:ilvl w:val="0"/>
          <w:numId w:val="5"/>
        </w:numPr>
        <w:spacing w:after="48"/>
        <w:ind w:right="10" w:hanging="271"/>
      </w:pPr>
      <w:r>
        <w:t xml:space="preserve">Analyzing social and cultural influences on the students' individual knowledge about race and racism and the way they affect societies, politics, and ethical standards. </w:t>
      </w:r>
    </w:p>
    <w:p w14:paraId="372880DB" w14:textId="77777777" w:rsidR="004A2628" w:rsidRDefault="00000000">
      <w:pPr>
        <w:numPr>
          <w:ilvl w:val="0"/>
          <w:numId w:val="5"/>
        </w:numPr>
        <w:spacing w:after="48"/>
        <w:ind w:right="10" w:hanging="271"/>
      </w:pPr>
      <w:r>
        <w:t xml:space="preserve">Examining the way race and racism have changed through time and biological perspectives on the origins and orientation of human beings. </w:t>
      </w:r>
    </w:p>
    <w:p w14:paraId="27E42D46" w14:textId="77777777" w:rsidR="004A2628" w:rsidRDefault="00000000">
      <w:pPr>
        <w:numPr>
          <w:ilvl w:val="0"/>
          <w:numId w:val="5"/>
        </w:numPr>
        <w:spacing w:after="227"/>
        <w:ind w:right="10" w:hanging="271"/>
      </w:pPr>
      <w:r>
        <w:t xml:space="preserve">Talking frequently about controversial and emotionally charged topics in race and racism allows for students to become comfortable talking about the subject and examining their own beliefs and assumptions about race and racism. </w:t>
      </w:r>
    </w:p>
    <w:p w14:paraId="77A9967E" w14:textId="77777777" w:rsidR="004A2628" w:rsidRDefault="00000000">
      <w:pPr>
        <w:spacing w:after="173"/>
        <w:ind w:left="-5" w:right="10"/>
      </w:pPr>
      <w:r>
        <w:rPr>
          <w:u w:val="single" w:color="000000"/>
        </w:rPr>
        <w:t>Student Learning Outcomes:</w:t>
      </w:r>
      <w:r>
        <w:t xml:space="preserve"> Reflecting the curricular structures of Gen Ed designations, after taking </w:t>
      </w:r>
      <w:r>
        <w:rPr>
          <w:b/>
          <w:i/>
        </w:rPr>
        <w:t>Race and Racism</w:t>
      </w:r>
      <w:r>
        <w:t xml:space="preserve"> students will be able to: </w:t>
      </w:r>
    </w:p>
    <w:p w14:paraId="3FFF453A" w14:textId="77777777" w:rsidR="004A2628" w:rsidRDefault="00000000">
      <w:pPr>
        <w:numPr>
          <w:ilvl w:val="0"/>
          <w:numId w:val="6"/>
        </w:numPr>
        <w:spacing w:after="28"/>
        <w:ind w:right="10" w:hanging="360"/>
      </w:pPr>
      <w:r>
        <w:t xml:space="preserve">Identify, describe, and explain the key themes, terminology, methodologies, historical processes, and contemporary experiences characterizing diversity as a dynamic concept related to human race and examine the differences and their intersections, such as (but not limited to) race, gender identity, class, ethnicity, religion, age, sexual orientation, and disability (Content SLOs Gen Ed S and D).  </w:t>
      </w:r>
    </w:p>
    <w:p w14:paraId="3F0F99A9" w14:textId="77777777" w:rsidR="004A2628" w:rsidRDefault="00000000">
      <w:pPr>
        <w:numPr>
          <w:ilvl w:val="0"/>
          <w:numId w:val="6"/>
        </w:numPr>
        <w:spacing w:after="28"/>
        <w:ind w:right="10" w:hanging="360"/>
      </w:pPr>
      <w:r>
        <w:t xml:space="preserve">Critically analyze and evaluate how social inequities are constructed and affect the opportunities and constraints of different groups relating to race in the United States and </w:t>
      </w:r>
      <w:r>
        <w:lastRenderedPageBreak/>
        <w:t xml:space="preserve">globally. Analyze and reflect on the ways in which cultures and beliefs mediate understandings of an increasingly diverse U.S. society (Critical Thinking SLOs D).  </w:t>
      </w:r>
    </w:p>
    <w:p w14:paraId="5486CF32" w14:textId="77777777" w:rsidR="004A2628" w:rsidRDefault="00000000">
      <w:pPr>
        <w:numPr>
          <w:ilvl w:val="0"/>
          <w:numId w:val="6"/>
        </w:numPr>
        <w:spacing w:after="10" w:line="266" w:lineRule="auto"/>
        <w:ind w:right="10" w:hanging="360"/>
      </w:pPr>
      <w:r>
        <w:t xml:space="preserve">Apply formal and informal qualitative or quantitative analysis effectively to examine the processes and means by which individuals make personal and group decisions about humanity. Assess and analyze ethical perspectives in individual and societal decisions (Critical Thinking SLOs Gen Ed S). </w:t>
      </w:r>
    </w:p>
    <w:p w14:paraId="4D62E911" w14:textId="6FDB7C0E" w:rsidR="004A2628" w:rsidRDefault="00000000" w:rsidP="006530BF">
      <w:pPr>
        <w:numPr>
          <w:ilvl w:val="0"/>
          <w:numId w:val="6"/>
        </w:numPr>
        <w:ind w:right="10" w:hanging="360"/>
      </w:pPr>
      <w:r>
        <w:t xml:space="preserve">Communicate knowledge, thoughts, and reasoning clearly and effectively regarding issues surrounding race and racism (Communication SLOs for Gen Ed S and D). </w:t>
      </w:r>
    </w:p>
    <w:p w14:paraId="669419D9" w14:textId="77777777" w:rsidR="004A2628" w:rsidRDefault="00000000">
      <w:pPr>
        <w:spacing w:after="117" w:line="259" w:lineRule="auto"/>
        <w:ind w:left="0" w:firstLine="0"/>
      </w:pPr>
      <w:r>
        <w:rPr>
          <w:i/>
          <w:u w:val="single" w:color="000000"/>
        </w:rPr>
        <w:t>Go to the section on Assignment Descriptions to see how the above SLOs will be assessed.</w:t>
      </w:r>
      <w:r>
        <w:t xml:space="preserve"> </w:t>
      </w:r>
    </w:p>
    <w:p w14:paraId="5AB09084" w14:textId="77777777" w:rsidR="004A2628" w:rsidRDefault="00000000">
      <w:pPr>
        <w:spacing w:after="163" w:line="259" w:lineRule="auto"/>
        <w:ind w:left="730"/>
      </w:pPr>
      <w:r>
        <w:rPr>
          <w:b/>
          <w:i/>
        </w:rPr>
        <w:t xml:space="preserve">SLO Assessments: </w:t>
      </w:r>
    </w:p>
    <w:p w14:paraId="6A78D8C0" w14:textId="77777777" w:rsidR="006530BF" w:rsidRDefault="00000000" w:rsidP="006530BF">
      <w:pPr>
        <w:pStyle w:val="ListParagraph"/>
        <w:numPr>
          <w:ilvl w:val="0"/>
          <w:numId w:val="16"/>
        </w:numPr>
        <w:spacing w:after="47"/>
        <w:ind w:right="172"/>
      </w:pPr>
      <w:r>
        <w:t xml:space="preserve">Exams will assess the students' comprehension of the material.  </w:t>
      </w:r>
    </w:p>
    <w:p w14:paraId="42A50D5E" w14:textId="77434346" w:rsidR="004A2628" w:rsidRDefault="00000000" w:rsidP="006530BF">
      <w:pPr>
        <w:pStyle w:val="ListParagraph"/>
        <w:numPr>
          <w:ilvl w:val="0"/>
          <w:numId w:val="16"/>
        </w:numPr>
        <w:spacing w:after="47"/>
        <w:ind w:right="172"/>
      </w:pPr>
      <w:r>
        <w:t xml:space="preserve">Quizzes will ensure the students keep up with the readings associated with lecture. </w:t>
      </w:r>
    </w:p>
    <w:p w14:paraId="50BAA07F" w14:textId="3DD81147" w:rsidR="006530BF" w:rsidRDefault="006530BF" w:rsidP="006530BF">
      <w:pPr>
        <w:pStyle w:val="ListParagraph"/>
        <w:numPr>
          <w:ilvl w:val="0"/>
          <w:numId w:val="16"/>
        </w:numPr>
        <w:ind w:right="172"/>
      </w:pPr>
      <w:r>
        <w:t xml:space="preserve">Discussion will emphasize activities that enhance student comprehension of material and promote student critical thinking. </w:t>
      </w:r>
    </w:p>
    <w:p w14:paraId="3E39F6B7" w14:textId="300195D7" w:rsidR="006530BF" w:rsidRDefault="006530BF" w:rsidP="006530BF">
      <w:pPr>
        <w:pStyle w:val="ListParagraph"/>
        <w:numPr>
          <w:ilvl w:val="0"/>
          <w:numId w:val="16"/>
        </w:numPr>
        <w:spacing w:after="47"/>
        <w:ind w:right="172"/>
      </w:pPr>
      <w:r>
        <w:t>Module activities including film reviews, mapping activities, primary source document analysis, storyboarding, and critical article reviews among other activities will apply course content to real-life situations to help students answer critical thinking questions.</w:t>
      </w:r>
    </w:p>
    <w:p w14:paraId="3160EA94" w14:textId="3BEAF5C5" w:rsidR="006530BF" w:rsidRDefault="006530BF" w:rsidP="006530BF">
      <w:pPr>
        <w:pStyle w:val="ListParagraph"/>
        <w:numPr>
          <w:ilvl w:val="0"/>
          <w:numId w:val="16"/>
        </w:numPr>
        <w:spacing w:after="47"/>
        <w:ind w:right="172"/>
      </w:pPr>
      <w:r>
        <w:t xml:space="preserve">Writing engagement will provide research and composition skills to critically think about the material learned and apply to real-life situations. </w:t>
      </w:r>
    </w:p>
    <w:p w14:paraId="2A400CA0" w14:textId="5799CD72" w:rsidR="006530BF" w:rsidRDefault="006530BF" w:rsidP="006530BF">
      <w:pPr>
        <w:pStyle w:val="ListParagraph"/>
        <w:numPr>
          <w:ilvl w:val="0"/>
          <w:numId w:val="16"/>
        </w:numPr>
        <w:spacing w:after="47"/>
        <w:ind w:right="172"/>
      </w:pPr>
      <w:r>
        <w:t>The Digital Storytelling Project emphasizes applying the course content to everyday experiences and enhances student identification of major controversies regarding race and racism to critically think about their own and other people’s perceptions on race and racism and the way they apply to society.</w:t>
      </w:r>
    </w:p>
    <w:p w14:paraId="26695DE7" w14:textId="77777777" w:rsidR="00A11493" w:rsidRDefault="00A11493" w:rsidP="00A11493">
      <w:pPr>
        <w:spacing w:after="47"/>
        <w:ind w:right="172"/>
      </w:pPr>
    </w:p>
    <w:p w14:paraId="6ABE6EA9" w14:textId="77777777" w:rsidR="00A11493" w:rsidRDefault="00A11493" w:rsidP="00A11493">
      <w:pPr>
        <w:spacing w:after="47"/>
        <w:ind w:right="172"/>
      </w:pPr>
    </w:p>
    <w:p w14:paraId="214D220F" w14:textId="77777777" w:rsidR="00A11493" w:rsidRDefault="00A11493" w:rsidP="000B444F">
      <w:pPr>
        <w:spacing w:after="47"/>
        <w:ind w:left="0" w:right="172" w:firstLine="0"/>
      </w:pPr>
    </w:p>
    <w:p w14:paraId="50FE9AD3" w14:textId="426B6F26" w:rsidR="004A2628" w:rsidRDefault="004A2628" w:rsidP="006530BF">
      <w:pPr>
        <w:ind w:right="172"/>
      </w:pPr>
    </w:p>
    <w:sectPr w:rsidR="004A2628">
      <w:footerReference w:type="even" r:id="rId17"/>
      <w:footerReference w:type="default" r:id="rId18"/>
      <w:footerReference w:type="first" r:id="rId19"/>
      <w:pgSz w:w="12240" w:h="15840"/>
      <w:pgMar w:top="1450" w:right="1463" w:bottom="1588"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6DC39" w14:textId="77777777" w:rsidR="003F48DE" w:rsidRDefault="003F48DE">
      <w:pPr>
        <w:spacing w:after="0" w:line="240" w:lineRule="auto"/>
      </w:pPr>
      <w:r>
        <w:separator/>
      </w:r>
    </w:p>
  </w:endnote>
  <w:endnote w:type="continuationSeparator" w:id="0">
    <w:p w14:paraId="5C620C2E" w14:textId="77777777" w:rsidR="003F48DE" w:rsidRDefault="003F4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696A0" w14:textId="77777777" w:rsidR="004A2628" w:rsidRDefault="00000000">
    <w:pPr>
      <w:spacing w:after="0" w:line="259" w:lineRule="auto"/>
      <w:ind w:left="0" w:right="-12" w:firstLine="0"/>
      <w:jc w:val="right"/>
    </w:pPr>
    <w:r>
      <w:rPr>
        <w:rFonts w:ascii="Calibri" w:eastAsia="Calibri" w:hAnsi="Calibri" w:cs="Calibri"/>
        <w:sz w:val="22"/>
      </w:rPr>
      <w:t xml:space="preserve">Race &amp; Racism Fall 2023-FSv2    </w:t>
    </w:r>
    <w:r>
      <w:fldChar w:fldCharType="begin"/>
    </w:r>
    <w:r>
      <w:instrText xml:space="preserve"> PAGE   \* MERGEFORMAT </w:instrText>
    </w:r>
    <w:r>
      <w:fldChar w:fldCharType="separate"/>
    </w:r>
    <w:r>
      <w:t>1</w:t>
    </w:r>
    <w:r>
      <w:fldChar w:fldCharType="end"/>
    </w:r>
    <w:r>
      <w:t xml:space="preserve"> </w:t>
    </w:r>
  </w:p>
  <w:p w14:paraId="207D5F74" w14:textId="77777777" w:rsidR="004A2628" w:rsidRDefault="00000000">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8B720" w14:textId="592367BE" w:rsidR="004A2628" w:rsidRDefault="00000000">
    <w:pPr>
      <w:spacing w:after="0" w:line="259" w:lineRule="auto"/>
      <w:ind w:left="0" w:right="-12" w:firstLine="0"/>
      <w:jc w:val="right"/>
    </w:pPr>
    <w:r>
      <w:rPr>
        <w:rFonts w:ascii="Calibri" w:eastAsia="Calibri" w:hAnsi="Calibri" w:cs="Calibri"/>
        <w:sz w:val="22"/>
      </w:rPr>
      <w:t>Race &amp; Racism Fall 202</w:t>
    </w:r>
    <w:r w:rsidR="00DC2F3F">
      <w:rPr>
        <w:rFonts w:ascii="Calibri" w:eastAsia="Calibri" w:hAnsi="Calibri" w:cs="Calibri"/>
        <w:sz w:val="22"/>
      </w:rPr>
      <w:t>4</w:t>
    </w:r>
    <w:r>
      <w:t xml:space="preserve"> </w:t>
    </w:r>
  </w:p>
  <w:p w14:paraId="54E631EC" w14:textId="77777777" w:rsidR="004A2628" w:rsidRDefault="00000000">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B45D5" w14:textId="77777777" w:rsidR="004A2628" w:rsidRDefault="00000000">
    <w:pPr>
      <w:spacing w:after="0" w:line="259" w:lineRule="auto"/>
      <w:ind w:left="0" w:right="-12" w:firstLine="0"/>
      <w:jc w:val="right"/>
    </w:pPr>
    <w:r>
      <w:rPr>
        <w:rFonts w:ascii="Calibri" w:eastAsia="Calibri" w:hAnsi="Calibri" w:cs="Calibri"/>
        <w:sz w:val="22"/>
      </w:rPr>
      <w:t xml:space="preserve">Race &amp; Racism Fall 2023-FSv2    </w:t>
    </w:r>
    <w:r>
      <w:fldChar w:fldCharType="begin"/>
    </w:r>
    <w:r>
      <w:instrText xml:space="preserve"> PAGE   \* MERGEFORMAT </w:instrText>
    </w:r>
    <w:r>
      <w:fldChar w:fldCharType="separate"/>
    </w:r>
    <w:r>
      <w:t>1</w:t>
    </w:r>
    <w:r>
      <w:fldChar w:fldCharType="end"/>
    </w:r>
    <w:r>
      <w:t xml:space="preserve"> </w:t>
    </w:r>
  </w:p>
  <w:p w14:paraId="1E92D52C" w14:textId="77777777" w:rsidR="004A2628" w:rsidRDefault="00000000">
    <w:pPr>
      <w:spacing w:after="0" w:line="259" w:lineRule="auto"/>
      <w:ind w:left="0" w:firstLine="0"/>
    </w:pPr>
    <w:r>
      <w:rPr>
        <w:rFonts w:ascii="Calibri" w:eastAsia="Calibri" w:hAnsi="Calibri" w:cs="Calibri"/>
        <w:sz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44C60" w14:textId="77777777" w:rsidR="004A2628" w:rsidRDefault="00000000">
    <w:pPr>
      <w:spacing w:after="0" w:line="259" w:lineRule="auto"/>
      <w:ind w:left="0" w:right="-27" w:firstLine="0"/>
      <w:jc w:val="right"/>
    </w:pPr>
    <w:r>
      <w:rPr>
        <w:rFonts w:ascii="Calibri" w:eastAsia="Calibri" w:hAnsi="Calibri" w:cs="Calibri"/>
        <w:sz w:val="22"/>
      </w:rPr>
      <w:t xml:space="preserve">Race &amp; Racism Fall 2023-FSv2    </w:t>
    </w:r>
    <w:r>
      <w:fldChar w:fldCharType="begin"/>
    </w:r>
    <w:r>
      <w:instrText xml:space="preserve"> PAGE   \* MERGEFORMAT </w:instrText>
    </w:r>
    <w:r>
      <w:fldChar w:fldCharType="separate"/>
    </w:r>
    <w:r>
      <w:t>10</w:t>
    </w:r>
    <w:r>
      <w:fldChar w:fldCharType="end"/>
    </w:r>
    <w:r>
      <w:t xml:space="preserve"> </w:t>
    </w:r>
  </w:p>
  <w:p w14:paraId="2862C7DC" w14:textId="77777777" w:rsidR="004A2628" w:rsidRDefault="00000000">
    <w:pPr>
      <w:spacing w:after="0" w:line="259" w:lineRule="auto"/>
      <w:ind w:left="0" w:firstLine="0"/>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83674" w14:textId="00E6272A" w:rsidR="004A2628" w:rsidRDefault="00000000">
    <w:pPr>
      <w:spacing w:after="0" w:line="259" w:lineRule="auto"/>
      <w:ind w:left="0" w:right="-27" w:firstLine="0"/>
      <w:jc w:val="right"/>
    </w:pPr>
    <w:r>
      <w:rPr>
        <w:rFonts w:ascii="Calibri" w:eastAsia="Calibri" w:hAnsi="Calibri" w:cs="Calibri"/>
        <w:sz w:val="22"/>
      </w:rPr>
      <w:t>Race &amp; Racism Fall 202</w:t>
    </w:r>
    <w:r w:rsidR="002E2501">
      <w:rPr>
        <w:rFonts w:ascii="Calibri" w:eastAsia="Calibri" w:hAnsi="Calibri" w:cs="Calibri"/>
        <w:sz w:val="22"/>
      </w:rPr>
      <w:t xml:space="preserve">4 p. </w:t>
    </w:r>
    <w:r>
      <w:fldChar w:fldCharType="begin"/>
    </w:r>
    <w:r>
      <w:instrText xml:space="preserve"> PAGE   \* MERGEFORMAT </w:instrText>
    </w:r>
    <w:r>
      <w:fldChar w:fldCharType="separate"/>
    </w:r>
    <w:r>
      <w:t>10</w:t>
    </w:r>
    <w:r>
      <w:fldChar w:fldCharType="end"/>
    </w:r>
    <w:r>
      <w:t xml:space="preserve"> </w:t>
    </w:r>
  </w:p>
  <w:p w14:paraId="649DEE0F" w14:textId="4CD1ED2D" w:rsidR="004A2628" w:rsidRDefault="00000000">
    <w:pPr>
      <w:spacing w:after="0" w:line="259" w:lineRule="auto"/>
      <w:ind w:left="0" w:firstLine="0"/>
    </w:pPr>
    <w:r>
      <w:rPr>
        <w:rFonts w:ascii="Calibri" w:eastAsia="Calibri" w:hAnsi="Calibri" w:cs="Calibri"/>
        <w:sz w:val="22"/>
      </w:rPr>
      <w:t xml:space="preserve"> </w:t>
    </w:r>
    <w:r w:rsidR="002E2501">
      <w:rPr>
        <w:rFonts w:ascii="Calibri" w:eastAsia="Calibri" w:hAnsi="Calibri" w:cs="Calibri"/>
        <w:sz w:val="22"/>
      </w:rPr>
      <w:t xml:space="preserve">p.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EDCA5" w14:textId="77777777" w:rsidR="004A2628" w:rsidRDefault="00000000">
    <w:pPr>
      <w:spacing w:after="0" w:line="259" w:lineRule="auto"/>
      <w:ind w:left="0" w:right="-27" w:firstLine="0"/>
      <w:jc w:val="right"/>
    </w:pPr>
    <w:r>
      <w:rPr>
        <w:rFonts w:ascii="Calibri" w:eastAsia="Calibri" w:hAnsi="Calibri" w:cs="Calibri"/>
        <w:sz w:val="22"/>
      </w:rPr>
      <w:t xml:space="preserve">Race &amp; Racism Fall 2023-FSv2    </w:t>
    </w:r>
    <w:r>
      <w:fldChar w:fldCharType="begin"/>
    </w:r>
    <w:r>
      <w:instrText xml:space="preserve"> PAGE   \* MERGEFORMAT </w:instrText>
    </w:r>
    <w:r>
      <w:fldChar w:fldCharType="separate"/>
    </w:r>
    <w:r>
      <w:t>10</w:t>
    </w:r>
    <w:r>
      <w:fldChar w:fldCharType="end"/>
    </w:r>
    <w:r>
      <w:t xml:space="preserve"> </w:t>
    </w:r>
  </w:p>
  <w:p w14:paraId="01538BD9" w14:textId="77777777" w:rsidR="004A2628" w:rsidRDefault="00000000">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6E6CC" w14:textId="77777777" w:rsidR="003F48DE" w:rsidRDefault="003F48DE">
      <w:pPr>
        <w:spacing w:after="0" w:line="240" w:lineRule="auto"/>
      </w:pPr>
      <w:r>
        <w:separator/>
      </w:r>
    </w:p>
  </w:footnote>
  <w:footnote w:type="continuationSeparator" w:id="0">
    <w:p w14:paraId="7C6056C4" w14:textId="77777777" w:rsidR="003F48DE" w:rsidRDefault="003F48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153E"/>
    <w:multiLevelType w:val="hybridMultilevel"/>
    <w:tmpl w:val="32CE72DA"/>
    <w:lvl w:ilvl="0" w:tplc="8A02F38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FAA12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60CE9B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69CDCA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14396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B9A9E1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88A630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B65E4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486A4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2AF068A"/>
    <w:multiLevelType w:val="hybridMultilevel"/>
    <w:tmpl w:val="232A7808"/>
    <w:lvl w:ilvl="0" w:tplc="33303B0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963828">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0E6920">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42EA630">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3DACA46">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D3C4474">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E2EE0F8">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1638F6">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E6A3462">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32355BC"/>
    <w:multiLevelType w:val="hybridMultilevel"/>
    <w:tmpl w:val="A12CA40A"/>
    <w:lvl w:ilvl="0" w:tplc="AA5068D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84B79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46B2D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AE214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3004F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BA702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16829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F25DB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32871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B385FAA"/>
    <w:multiLevelType w:val="hybridMultilevel"/>
    <w:tmpl w:val="80A0ECD8"/>
    <w:lvl w:ilvl="0" w:tplc="A914E702">
      <w:start w:val="1"/>
      <w:numFmt w:val="bullet"/>
      <w:lvlText w:val="•"/>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A68FF8">
      <w:start w:val="1"/>
      <w:numFmt w:val="bullet"/>
      <w:lvlText w:val="o"/>
      <w:lvlJc w:val="left"/>
      <w:pPr>
        <w:ind w:left="14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0223910">
      <w:start w:val="1"/>
      <w:numFmt w:val="bullet"/>
      <w:lvlText w:val="▪"/>
      <w:lvlJc w:val="left"/>
      <w:pPr>
        <w:ind w:left="2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4E685A">
      <w:start w:val="1"/>
      <w:numFmt w:val="bullet"/>
      <w:lvlText w:val="•"/>
      <w:lvlJc w:val="left"/>
      <w:pPr>
        <w:ind w:left="29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7C092F0">
      <w:start w:val="1"/>
      <w:numFmt w:val="bullet"/>
      <w:lvlText w:val="o"/>
      <w:lvlJc w:val="left"/>
      <w:pPr>
        <w:ind w:left="36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B645144">
      <w:start w:val="1"/>
      <w:numFmt w:val="bullet"/>
      <w:lvlText w:val="▪"/>
      <w:lvlJc w:val="left"/>
      <w:pPr>
        <w:ind w:left="43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1983DD8">
      <w:start w:val="1"/>
      <w:numFmt w:val="bullet"/>
      <w:lvlText w:val="•"/>
      <w:lvlJc w:val="left"/>
      <w:pPr>
        <w:ind w:left="50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3EBBFE">
      <w:start w:val="1"/>
      <w:numFmt w:val="bullet"/>
      <w:lvlText w:val="o"/>
      <w:lvlJc w:val="left"/>
      <w:pPr>
        <w:ind w:left="58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12BEA4">
      <w:start w:val="1"/>
      <w:numFmt w:val="bullet"/>
      <w:lvlText w:val="▪"/>
      <w:lvlJc w:val="left"/>
      <w:pPr>
        <w:ind w:left="65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0EA6007"/>
    <w:multiLevelType w:val="hybridMultilevel"/>
    <w:tmpl w:val="578E448E"/>
    <w:lvl w:ilvl="0" w:tplc="69CC147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60CEA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BA03CB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6A4B6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E3EFD1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96467A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8DC38A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48B8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BA813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6F06D74"/>
    <w:multiLevelType w:val="hybridMultilevel"/>
    <w:tmpl w:val="7C901AD8"/>
    <w:lvl w:ilvl="0" w:tplc="27DA3BF2">
      <w:start w:val="1"/>
      <w:numFmt w:val="bullet"/>
      <w:lvlText w:val="•"/>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338506E">
      <w:start w:val="1"/>
      <w:numFmt w:val="bullet"/>
      <w:lvlText w:val="o"/>
      <w:lvlJc w:val="left"/>
      <w:pPr>
        <w:ind w:left="14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2A80CD4">
      <w:start w:val="1"/>
      <w:numFmt w:val="bullet"/>
      <w:lvlText w:val="▪"/>
      <w:lvlJc w:val="left"/>
      <w:pPr>
        <w:ind w:left="2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CA08090">
      <w:start w:val="1"/>
      <w:numFmt w:val="bullet"/>
      <w:lvlText w:val="•"/>
      <w:lvlJc w:val="left"/>
      <w:pPr>
        <w:ind w:left="29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63E1C92">
      <w:start w:val="1"/>
      <w:numFmt w:val="bullet"/>
      <w:lvlText w:val="o"/>
      <w:lvlJc w:val="left"/>
      <w:pPr>
        <w:ind w:left="36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7100CEA">
      <w:start w:val="1"/>
      <w:numFmt w:val="bullet"/>
      <w:lvlText w:val="▪"/>
      <w:lvlJc w:val="left"/>
      <w:pPr>
        <w:ind w:left="43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4345E40">
      <w:start w:val="1"/>
      <w:numFmt w:val="bullet"/>
      <w:lvlText w:val="•"/>
      <w:lvlJc w:val="left"/>
      <w:pPr>
        <w:ind w:left="50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906B0E4">
      <w:start w:val="1"/>
      <w:numFmt w:val="bullet"/>
      <w:lvlText w:val="o"/>
      <w:lvlJc w:val="left"/>
      <w:pPr>
        <w:ind w:left="58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EC95CA">
      <w:start w:val="1"/>
      <w:numFmt w:val="bullet"/>
      <w:lvlText w:val="▪"/>
      <w:lvlJc w:val="left"/>
      <w:pPr>
        <w:ind w:left="65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DA26AFC"/>
    <w:multiLevelType w:val="multilevel"/>
    <w:tmpl w:val="05D87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266FD3"/>
    <w:multiLevelType w:val="hybridMultilevel"/>
    <w:tmpl w:val="A23C6DA2"/>
    <w:lvl w:ilvl="0" w:tplc="3C7CC8F6">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5C2A06">
      <w:start w:val="1"/>
      <w:numFmt w:val="bullet"/>
      <w:lvlText w:val="o"/>
      <w:lvlJc w:val="left"/>
      <w:pPr>
        <w:ind w:left="2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38EF51E">
      <w:start w:val="1"/>
      <w:numFmt w:val="bullet"/>
      <w:lvlText w:val="▪"/>
      <w:lvlJc w:val="left"/>
      <w:pPr>
        <w:ind w:left="36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3945AEA">
      <w:start w:val="1"/>
      <w:numFmt w:val="bullet"/>
      <w:lvlText w:val="•"/>
      <w:lvlJc w:val="left"/>
      <w:pPr>
        <w:ind w:left="43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2CD078">
      <w:start w:val="1"/>
      <w:numFmt w:val="bullet"/>
      <w:lvlText w:val="o"/>
      <w:lvlJc w:val="left"/>
      <w:pPr>
        <w:ind w:left="50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22407BC">
      <w:start w:val="1"/>
      <w:numFmt w:val="bullet"/>
      <w:lvlText w:val="▪"/>
      <w:lvlJc w:val="left"/>
      <w:pPr>
        <w:ind w:left="57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B8451E">
      <w:start w:val="1"/>
      <w:numFmt w:val="bullet"/>
      <w:lvlText w:val="•"/>
      <w:lvlJc w:val="left"/>
      <w:pPr>
        <w:ind w:left="64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72486A">
      <w:start w:val="1"/>
      <w:numFmt w:val="bullet"/>
      <w:lvlText w:val="o"/>
      <w:lvlJc w:val="left"/>
      <w:pPr>
        <w:ind w:left="72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4D003F6">
      <w:start w:val="1"/>
      <w:numFmt w:val="bullet"/>
      <w:lvlText w:val="▪"/>
      <w:lvlJc w:val="left"/>
      <w:pPr>
        <w:ind w:left="79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2022E16"/>
    <w:multiLevelType w:val="hybridMultilevel"/>
    <w:tmpl w:val="67826384"/>
    <w:lvl w:ilvl="0" w:tplc="34527A8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C8A9E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78BA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1673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24109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4AA89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F6606A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D0D9D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32AF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B310005"/>
    <w:multiLevelType w:val="hybridMultilevel"/>
    <w:tmpl w:val="FFE6E6D4"/>
    <w:lvl w:ilvl="0" w:tplc="F186668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7D809D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9467FC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9DCF4E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064C17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AFC561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006B9A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68AB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0C0071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1A16FCD"/>
    <w:multiLevelType w:val="hybridMultilevel"/>
    <w:tmpl w:val="965A8052"/>
    <w:lvl w:ilvl="0" w:tplc="6466F55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3B4E2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D435F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99AE7F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10EC2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58A393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04E307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499E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3F2DD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51A277C"/>
    <w:multiLevelType w:val="hybridMultilevel"/>
    <w:tmpl w:val="EAAC75DA"/>
    <w:lvl w:ilvl="0" w:tplc="9F3C2C6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8CAF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64E089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104C9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FC465C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BD02F0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8BE74D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F8AE25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CFA9C3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A3E7BE7"/>
    <w:multiLevelType w:val="hybridMultilevel"/>
    <w:tmpl w:val="1E749DF2"/>
    <w:lvl w:ilvl="0" w:tplc="E4923DF0">
      <w:start w:val="1"/>
      <w:numFmt w:val="bullet"/>
      <w:lvlText w:val="•"/>
      <w:lvlJc w:val="left"/>
      <w:pPr>
        <w:ind w:left="6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5FC92E6">
      <w:start w:val="1"/>
      <w:numFmt w:val="bullet"/>
      <w:lvlText w:val="o"/>
      <w:lvlJc w:val="left"/>
      <w:pPr>
        <w:ind w:left="73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F3F49DB6">
      <w:start w:val="1"/>
      <w:numFmt w:val="bullet"/>
      <w:lvlText w:val="▪"/>
      <w:lvlJc w:val="left"/>
      <w:pPr>
        <w:ind w:left="18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C9AC3F70">
      <w:start w:val="1"/>
      <w:numFmt w:val="bullet"/>
      <w:lvlText w:val="•"/>
      <w:lvlJc w:val="left"/>
      <w:pPr>
        <w:ind w:left="2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C067EA2">
      <w:start w:val="1"/>
      <w:numFmt w:val="bullet"/>
      <w:lvlText w:val="o"/>
      <w:lvlJc w:val="left"/>
      <w:pPr>
        <w:ind w:left="32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8ED6547E">
      <w:start w:val="1"/>
      <w:numFmt w:val="bullet"/>
      <w:lvlText w:val="▪"/>
      <w:lvlJc w:val="left"/>
      <w:pPr>
        <w:ind w:left="39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B6D21490">
      <w:start w:val="1"/>
      <w:numFmt w:val="bullet"/>
      <w:lvlText w:val="•"/>
      <w:lvlJc w:val="left"/>
      <w:pPr>
        <w:ind w:left="46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4A5C2626">
      <w:start w:val="1"/>
      <w:numFmt w:val="bullet"/>
      <w:lvlText w:val="o"/>
      <w:lvlJc w:val="left"/>
      <w:pPr>
        <w:ind w:left="54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03288D64">
      <w:start w:val="1"/>
      <w:numFmt w:val="bullet"/>
      <w:lvlText w:val="▪"/>
      <w:lvlJc w:val="left"/>
      <w:pPr>
        <w:ind w:left="61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EF66F07"/>
    <w:multiLevelType w:val="hybridMultilevel"/>
    <w:tmpl w:val="3CD2A216"/>
    <w:lvl w:ilvl="0" w:tplc="04090001">
      <w:start w:val="1"/>
      <w:numFmt w:val="bullet"/>
      <w:lvlText w:val=""/>
      <w:lvlJc w:val="left"/>
      <w:pPr>
        <w:ind w:left="1090" w:hanging="360"/>
      </w:pPr>
      <w:rPr>
        <w:rFonts w:ascii="Symbol" w:hAnsi="Symbol" w:hint="default"/>
      </w:rPr>
    </w:lvl>
    <w:lvl w:ilvl="1" w:tplc="04090003" w:tentative="1">
      <w:start w:val="1"/>
      <w:numFmt w:val="bullet"/>
      <w:lvlText w:val="o"/>
      <w:lvlJc w:val="left"/>
      <w:pPr>
        <w:ind w:left="1810" w:hanging="360"/>
      </w:pPr>
      <w:rPr>
        <w:rFonts w:ascii="Courier New" w:hAnsi="Courier New" w:cs="Courier New" w:hint="default"/>
      </w:rPr>
    </w:lvl>
    <w:lvl w:ilvl="2" w:tplc="04090005" w:tentative="1">
      <w:start w:val="1"/>
      <w:numFmt w:val="bullet"/>
      <w:lvlText w:val=""/>
      <w:lvlJc w:val="left"/>
      <w:pPr>
        <w:ind w:left="2530" w:hanging="360"/>
      </w:pPr>
      <w:rPr>
        <w:rFonts w:ascii="Wingdings" w:hAnsi="Wingdings" w:hint="default"/>
      </w:rPr>
    </w:lvl>
    <w:lvl w:ilvl="3" w:tplc="04090001" w:tentative="1">
      <w:start w:val="1"/>
      <w:numFmt w:val="bullet"/>
      <w:lvlText w:val=""/>
      <w:lvlJc w:val="left"/>
      <w:pPr>
        <w:ind w:left="3250" w:hanging="360"/>
      </w:pPr>
      <w:rPr>
        <w:rFonts w:ascii="Symbol" w:hAnsi="Symbol" w:hint="default"/>
      </w:rPr>
    </w:lvl>
    <w:lvl w:ilvl="4" w:tplc="04090003" w:tentative="1">
      <w:start w:val="1"/>
      <w:numFmt w:val="bullet"/>
      <w:lvlText w:val="o"/>
      <w:lvlJc w:val="left"/>
      <w:pPr>
        <w:ind w:left="3970" w:hanging="360"/>
      </w:pPr>
      <w:rPr>
        <w:rFonts w:ascii="Courier New" w:hAnsi="Courier New" w:cs="Courier New" w:hint="default"/>
      </w:rPr>
    </w:lvl>
    <w:lvl w:ilvl="5" w:tplc="04090005" w:tentative="1">
      <w:start w:val="1"/>
      <w:numFmt w:val="bullet"/>
      <w:lvlText w:val=""/>
      <w:lvlJc w:val="left"/>
      <w:pPr>
        <w:ind w:left="4690" w:hanging="360"/>
      </w:pPr>
      <w:rPr>
        <w:rFonts w:ascii="Wingdings" w:hAnsi="Wingdings" w:hint="default"/>
      </w:rPr>
    </w:lvl>
    <w:lvl w:ilvl="6" w:tplc="04090001" w:tentative="1">
      <w:start w:val="1"/>
      <w:numFmt w:val="bullet"/>
      <w:lvlText w:val=""/>
      <w:lvlJc w:val="left"/>
      <w:pPr>
        <w:ind w:left="5410" w:hanging="360"/>
      </w:pPr>
      <w:rPr>
        <w:rFonts w:ascii="Symbol" w:hAnsi="Symbol" w:hint="default"/>
      </w:rPr>
    </w:lvl>
    <w:lvl w:ilvl="7" w:tplc="04090003" w:tentative="1">
      <w:start w:val="1"/>
      <w:numFmt w:val="bullet"/>
      <w:lvlText w:val="o"/>
      <w:lvlJc w:val="left"/>
      <w:pPr>
        <w:ind w:left="6130" w:hanging="360"/>
      </w:pPr>
      <w:rPr>
        <w:rFonts w:ascii="Courier New" w:hAnsi="Courier New" w:cs="Courier New" w:hint="default"/>
      </w:rPr>
    </w:lvl>
    <w:lvl w:ilvl="8" w:tplc="04090005" w:tentative="1">
      <w:start w:val="1"/>
      <w:numFmt w:val="bullet"/>
      <w:lvlText w:val=""/>
      <w:lvlJc w:val="left"/>
      <w:pPr>
        <w:ind w:left="6850" w:hanging="360"/>
      </w:pPr>
      <w:rPr>
        <w:rFonts w:ascii="Wingdings" w:hAnsi="Wingdings" w:hint="default"/>
      </w:rPr>
    </w:lvl>
  </w:abstractNum>
  <w:abstractNum w:abstractNumId="14" w15:restartNumberingAfterBreak="0">
    <w:nsid w:val="5A484958"/>
    <w:multiLevelType w:val="hybridMultilevel"/>
    <w:tmpl w:val="EF948750"/>
    <w:lvl w:ilvl="0" w:tplc="86A6ED54">
      <w:start w:val="1"/>
      <w:numFmt w:val="bullet"/>
      <w:lvlText w:val="•"/>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E6E6FCA">
      <w:start w:val="1"/>
      <w:numFmt w:val="bullet"/>
      <w:lvlText w:val="o"/>
      <w:lvlJc w:val="left"/>
      <w:pPr>
        <w:ind w:left="14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FA27AE">
      <w:start w:val="1"/>
      <w:numFmt w:val="bullet"/>
      <w:lvlText w:val="▪"/>
      <w:lvlJc w:val="left"/>
      <w:pPr>
        <w:ind w:left="2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B96B2A0">
      <w:start w:val="1"/>
      <w:numFmt w:val="bullet"/>
      <w:lvlText w:val="•"/>
      <w:lvlJc w:val="left"/>
      <w:pPr>
        <w:ind w:left="29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E3683C8">
      <w:start w:val="1"/>
      <w:numFmt w:val="bullet"/>
      <w:lvlText w:val="o"/>
      <w:lvlJc w:val="left"/>
      <w:pPr>
        <w:ind w:left="36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5169B10">
      <w:start w:val="1"/>
      <w:numFmt w:val="bullet"/>
      <w:lvlText w:val="▪"/>
      <w:lvlJc w:val="left"/>
      <w:pPr>
        <w:ind w:left="43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A363882">
      <w:start w:val="1"/>
      <w:numFmt w:val="bullet"/>
      <w:lvlText w:val="•"/>
      <w:lvlJc w:val="left"/>
      <w:pPr>
        <w:ind w:left="50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A6D526">
      <w:start w:val="1"/>
      <w:numFmt w:val="bullet"/>
      <w:lvlText w:val="o"/>
      <w:lvlJc w:val="left"/>
      <w:pPr>
        <w:ind w:left="58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C249FC">
      <w:start w:val="1"/>
      <w:numFmt w:val="bullet"/>
      <w:lvlText w:val="▪"/>
      <w:lvlJc w:val="left"/>
      <w:pPr>
        <w:ind w:left="65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90C3265"/>
    <w:multiLevelType w:val="hybridMultilevel"/>
    <w:tmpl w:val="04BA9052"/>
    <w:lvl w:ilvl="0" w:tplc="04128BF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6046B3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460C1C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F0C5AE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292BDF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4BAA54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A4577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F4E3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B7E2CF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D630290"/>
    <w:multiLevelType w:val="hybridMultilevel"/>
    <w:tmpl w:val="E53E2D88"/>
    <w:lvl w:ilvl="0" w:tplc="3AA8CB5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EDABFE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1EE9B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A8977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B048F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F4EB9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76FF3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CE6C1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7A567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679506366">
    <w:abstractNumId w:val="8"/>
  </w:num>
  <w:num w:numId="2" w16cid:durableId="1046686028">
    <w:abstractNumId w:val="2"/>
  </w:num>
  <w:num w:numId="3" w16cid:durableId="930621014">
    <w:abstractNumId w:val="1"/>
  </w:num>
  <w:num w:numId="4" w16cid:durableId="1661543642">
    <w:abstractNumId w:val="7"/>
  </w:num>
  <w:num w:numId="5" w16cid:durableId="826672564">
    <w:abstractNumId w:val="12"/>
  </w:num>
  <w:num w:numId="6" w16cid:durableId="1064715108">
    <w:abstractNumId w:val="16"/>
  </w:num>
  <w:num w:numId="7" w16cid:durableId="357238681">
    <w:abstractNumId w:val="15"/>
  </w:num>
  <w:num w:numId="8" w16cid:durableId="376246609">
    <w:abstractNumId w:val="5"/>
  </w:num>
  <w:num w:numId="9" w16cid:durableId="1512913781">
    <w:abstractNumId w:val="14"/>
  </w:num>
  <w:num w:numId="10" w16cid:durableId="834144910">
    <w:abstractNumId w:val="9"/>
  </w:num>
  <w:num w:numId="11" w16cid:durableId="2827012">
    <w:abstractNumId w:val="0"/>
  </w:num>
  <w:num w:numId="12" w16cid:durableId="2023163737">
    <w:abstractNumId w:val="11"/>
  </w:num>
  <w:num w:numId="13" w16cid:durableId="322899274">
    <w:abstractNumId w:val="10"/>
  </w:num>
  <w:num w:numId="14" w16cid:durableId="447512256">
    <w:abstractNumId w:val="3"/>
  </w:num>
  <w:num w:numId="15" w16cid:durableId="955329206">
    <w:abstractNumId w:val="4"/>
  </w:num>
  <w:num w:numId="16" w16cid:durableId="2097287797">
    <w:abstractNumId w:val="13"/>
  </w:num>
  <w:num w:numId="17" w16cid:durableId="20024620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628"/>
    <w:rsid w:val="00023614"/>
    <w:rsid w:val="00053E04"/>
    <w:rsid w:val="000765E8"/>
    <w:rsid w:val="000B444F"/>
    <w:rsid w:val="00104C74"/>
    <w:rsid w:val="00180174"/>
    <w:rsid w:val="002102E9"/>
    <w:rsid w:val="002126CF"/>
    <w:rsid w:val="002758A0"/>
    <w:rsid w:val="00277A72"/>
    <w:rsid w:val="002E2501"/>
    <w:rsid w:val="002F4F3B"/>
    <w:rsid w:val="003C10B2"/>
    <w:rsid w:val="003E582C"/>
    <w:rsid w:val="003F48DE"/>
    <w:rsid w:val="00472CD4"/>
    <w:rsid w:val="00477AD9"/>
    <w:rsid w:val="004A2628"/>
    <w:rsid w:val="004A7C58"/>
    <w:rsid w:val="004B07B9"/>
    <w:rsid w:val="004B2C4F"/>
    <w:rsid w:val="004E2013"/>
    <w:rsid w:val="004E6598"/>
    <w:rsid w:val="005075A3"/>
    <w:rsid w:val="0052238C"/>
    <w:rsid w:val="005231E8"/>
    <w:rsid w:val="005F3F76"/>
    <w:rsid w:val="00601813"/>
    <w:rsid w:val="00642A73"/>
    <w:rsid w:val="006530BF"/>
    <w:rsid w:val="00714407"/>
    <w:rsid w:val="0085128C"/>
    <w:rsid w:val="008D4E17"/>
    <w:rsid w:val="008D5D0D"/>
    <w:rsid w:val="00966203"/>
    <w:rsid w:val="009F2E40"/>
    <w:rsid w:val="00A039B2"/>
    <w:rsid w:val="00A11493"/>
    <w:rsid w:val="00A24548"/>
    <w:rsid w:val="00A42214"/>
    <w:rsid w:val="00AC3D30"/>
    <w:rsid w:val="00AD72D7"/>
    <w:rsid w:val="00BE48F0"/>
    <w:rsid w:val="00C77997"/>
    <w:rsid w:val="00CF4100"/>
    <w:rsid w:val="00DC2F3F"/>
    <w:rsid w:val="00E328A8"/>
    <w:rsid w:val="00E330E7"/>
    <w:rsid w:val="00E90283"/>
    <w:rsid w:val="00EB65EA"/>
    <w:rsid w:val="00F0063C"/>
    <w:rsid w:val="00F00EFB"/>
    <w:rsid w:val="00F92839"/>
    <w:rsid w:val="00FB2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CB3779"/>
  <w15:docId w15:val="{C0DACAFA-6280-5148-B1D0-FAB35F455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9" w:line="248" w:lineRule="auto"/>
      <w:ind w:left="16" w:hanging="10"/>
    </w:pPr>
    <w:rPr>
      <w:rFonts w:ascii="Times New Roman" w:eastAsia="Times New Roman" w:hAnsi="Times New Roman" w:cs="Times New Roman"/>
      <w:color w:val="000000"/>
      <w:lang w:val="en" w:eastAsia="en"/>
    </w:rPr>
  </w:style>
  <w:style w:type="paragraph" w:styleId="Heading1">
    <w:name w:val="heading 1"/>
    <w:next w:val="Normal"/>
    <w:link w:val="Heading1Char"/>
    <w:uiPriority w:val="9"/>
    <w:qFormat/>
    <w:pPr>
      <w:keepNext/>
      <w:keepLines/>
      <w:spacing w:after="136" w:line="259" w:lineRule="auto"/>
      <w:ind w:left="20" w:hanging="10"/>
      <w:outlineLvl w:val="0"/>
    </w:pPr>
    <w:rPr>
      <w:rFonts w:ascii="Times New Roman" w:eastAsia="Times New Roman" w:hAnsi="Times New Roman" w:cs="Times New Roman"/>
      <w:b/>
      <w:color w:val="000000"/>
    </w:rPr>
  </w:style>
  <w:style w:type="paragraph" w:styleId="Heading2">
    <w:name w:val="heading 2"/>
    <w:basedOn w:val="Normal"/>
    <w:next w:val="Normal"/>
    <w:link w:val="Heading2Char"/>
    <w:uiPriority w:val="9"/>
    <w:semiHidden/>
    <w:unhideWhenUsed/>
    <w:qFormat/>
    <w:rsid w:val="00A039B2"/>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A11493"/>
    <w:pPr>
      <w:keepNext/>
      <w:keepLines/>
      <w:spacing w:before="40" w:after="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DC2F3F"/>
    <w:rPr>
      <w:color w:val="467886" w:themeColor="hyperlink"/>
      <w:u w:val="single"/>
    </w:rPr>
  </w:style>
  <w:style w:type="character" w:styleId="UnresolvedMention">
    <w:name w:val="Unresolved Mention"/>
    <w:basedOn w:val="DefaultParagraphFont"/>
    <w:uiPriority w:val="99"/>
    <w:semiHidden/>
    <w:unhideWhenUsed/>
    <w:rsid w:val="00DC2F3F"/>
    <w:rPr>
      <w:color w:val="605E5C"/>
      <w:shd w:val="clear" w:color="auto" w:fill="E1DFDD"/>
    </w:rPr>
  </w:style>
  <w:style w:type="paragraph" w:styleId="Header">
    <w:name w:val="header"/>
    <w:basedOn w:val="Normal"/>
    <w:link w:val="HeaderChar"/>
    <w:uiPriority w:val="99"/>
    <w:unhideWhenUsed/>
    <w:rsid w:val="00DC2F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2F3F"/>
    <w:rPr>
      <w:rFonts w:ascii="Times New Roman" w:eastAsia="Times New Roman" w:hAnsi="Times New Roman" w:cs="Times New Roman"/>
      <w:color w:val="000000"/>
      <w:lang w:val="en" w:eastAsia="en"/>
    </w:rPr>
  </w:style>
  <w:style w:type="paragraph" w:styleId="ListParagraph">
    <w:name w:val="List Paragraph"/>
    <w:basedOn w:val="Normal"/>
    <w:uiPriority w:val="34"/>
    <w:qFormat/>
    <w:rsid w:val="002E2501"/>
    <w:pPr>
      <w:ind w:left="720"/>
      <w:contextualSpacing/>
    </w:pPr>
  </w:style>
  <w:style w:type="character" w:customStyle="1" w:styleId="Heading2Char">
    <w:name w:val="Heading 2 Char"/>
    <w:basedOn w:val="DefaultParagraphFont"/>
    <w:link w:val="Heading2"/>
    <w:uiPriority w:val="9"/>
    <w:semiHidden/>
    <w:rsid w:val="00A039B2"/>
    <w:rPr>
      <w:rFonts w:asciiTheme="majorHAnsi" w:eastAsiaTheme="majorEastAsia" w:hAnsiTheme="majorHAnsi" w:cstheme="majorBidi"/>
      <w:color w:val="0F4761" w:themeColor="accent1" w:themeShade="BF"/>
      <w:sz w:val="26"/>
      <w:szCs w:val="26"/>
      <w:lang w:val="en" w:eastAsia="en"/>
    </w:rPr>
  </w:style>
  <w:style w:type="character" w:styleId="Strong">
    <w:name w:val="Strong"/>
    <w:basedOn w:val="DefaultParagraphFont"/>
    <w:uiPriority w:val="22"/>
    <w:qFormat/>
    <w:rsid w:val="002758A0"/>
    <w:rPr>
      <w:b/>
      <w:bCs/>
    </w:rPr>
  </w:style>
  <w:style w:type="character" w:styleId="Emphasis">
    <w:name w:val="Emphasis"/>
    <w:basedOn w:val="DefaultParagraphFont"/>
    <w:uiPriority w:val="20"/>
    <w:qFormat/>
    <w:rsid w:val="002758A0"/>
    <w:rPr>
      <w:i/>
      <w:iCs/>
    </w:rPr>
  </w:style>
  <w:style w:type="character" w:customStyle="1" w:styleId="mark3ws0zs5xt">
    <w:name w:val="mark3ws0zs5xt"/>
    <w:basedOn w:val="DefaultParagraphFont"/>
    <w:rsid w:val="002102E9"/>
  </w:style>
  <w:style w:type="character" w:customStyle="1" w:styleId="markdg9rt4dnk">
    <w:name w:val="markdg9rt4dnk"/>
    <w:basedOn w:val="DefaultParagraphFont"/>
    <w:rsid w:val="002102E9"/>
  </w:style>
  <w:style w:type="character" w:customStyle="1" w:styleId="Heading3Char">
    <w:name w:val="Heading 3 Char"/>
    <w:basedOn w:val="DefaultParagraphFont"/>
    <w:link w:val="Heading3"/>
    <w:uiPriority w:val="9"/>
    <w:semiHidden/>
    <w:rsid w:val="00A11493"/>
    <w:rPr>
      <w:rFonts w:asciiTheme="majorHAnsi" w:eastAsiaTheme="majorEastAsia" w:hAnsiTheme="majorHAnsi" w:cstheme="majorBidi"/>
      <w:color w:val="0A2F40" w:themeColor="accent1" w:themeShade="7F"/>
      <w:lang w:val="en" w:eastAsia="en"/>
    </w:rPr>
  </w:style>
  <w:style w:type="paragraph" w:styleId="NormalWeb">
    <w:name w:val="Normal (Web)"/>
    <w:basedOn w:val="Normal"/>
    <w:uiPriority w:val="99"/>
    <w:semiHidden/>
    <w:unhideWhenUsed/>
    <w:rsid w:val="00A11493"/>
    <w:pPr>
      <w:spacing w:before="100" w:beforeAutospacing="1" w:after="100" w:afterAutospacing="1" w:line="240" w:lineRule="auto"/>
      <w:ind w:left="0" w:firstLine="0"/>
    </w:pPr>
    <w:rPr>
      <w:color w:val="auto"/>
      <w:kern w:val="0"/>
      <w:lang w:val="en-US" w:eastAsia="en-US"/>
      <w14:ligatures w14:val="none"/>
    </w:rPr>
  </w:style>
  <w:style w:type="character" w:customStyle="1" w:styleId="screenreader-only">
    <w:name w:val="screenreader-only"/>
    <w:basedOn w:val="DefaultParagraphFont"/>
    <w:rsid w:val="00A11493"/>
  </w:style>
  <w:style w:type="character" w:styleId="FollowedHyperlink">
    <w:name w:val="FollowedHyperlink"/>
    <w:basedOn w:val="DefaultParagraphFont"/>
    <w:uiPriority w:val="99"/>
    <w:semiHidden/>
    <w:unhideWhenUsed/>
    <w:rsid w:val="00642A7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127414">
      <w:bodyDiv w:val="1"/>
      <w:marLeft w:val="0"/>
      <w:marRight w:val="0"/>
      <w:marTop w:val="0"/>
      <w:marBottom w:val="0"/>
      <w:divBdr>
        <w:top w:val="none" w:sz="0" w:space="0" w:color="auto"/>
        <w:left w:val="none" w:sz="0" w:space="0" w:color="auto"/>
        <w:bottom w:val="none" w:sz="0" w:space="0" w:color="auto"/>
        <w:right w:val="none" w:sz="0" w:space="0" w:color="auto"/>
      </w:divBdr>
    </w:div>
    <w:div w:id="1075014148">
      <w:bodyDiv w:val="1"/>
      <w:marLeft w:val="0"/>
      <w:marRight w:val="0"/>
      <w:marTop w:val="0"/>
      <w:marBottom w:val="0"/>
      <w:divBdr>
        <w:top w:val="none" w:sz="0" w:space="0" w:color="auto"/>
        <w:left w:val="none" w:sz="0" w:space="0" w:color="auto"/>
        <w:bottom w:val="none" w:sz="0" w:space="0" w:color="auto"/>
        <w:right w:val="none" w:sz="0" w:space="0" w:color="auto"/>
      </w:divBdr>
      <w:divsChild>
        <w:div w:id="1982617359">
          <w:marLeft w:val="0"/>
          <w:marRight w:val="0"/>
          <w:marTop w:val="0"/>
          <w:marBottom w:val="0"/>
          <w:divBdr>
            <w:top w:val="none" w:sz="0" w:space="0" w:color="auto"/>
            <w:left w:val="none" w:sz="0" w:space="0" w:color="auto"/>
            <w:bottom w:val="none" w:sz="0" w:space="0" w:color="auto"/>
            <w:right w:val="none" w:sz="0" w:space="0" w:color="auto"/>
          </w:divBdr>
        </w:div>
        <w:div w:id="1802261611">
          <w:marLeft w:val="0"/>
          <w:marRight w:val="0"/>
          <w:marTop w:val="0"/>
          <w:marBottom w:val="0"/>
          <w:divBdr>
            <w:top w:val="none" w:sz="0" w:space="0" w:color="auto"/>
            <w:left w:val="none" w:sz="0" w:space="0" w:color="auto"/>
            <w:bottom w:val="none" w:sz="0" w:space="0" w:color="auto"/>
            <w:right w:val="none" w:sz="0" w:space="0" w:color="auto"/>
          </w:divBdr>
        </w:div>
        <w:div w:id="985202989">
          <w:marLeft w:val="0"/>
          <w:marRight w:val="0"/>
          <w:marTop w:val="0"/>
          <w:marBottom w:val="0"/>
          <w:divBdr>
            <w:top w:val="none" w:sz="0" w:space="0" w:color="auto"/>
            <w:left w:val="none" w:sz="0" w:space="0" w:color="auto"/>
            <w:bottom w:val="none" w:sz="0" w:space="0" w:color="auto"/>
            <w:right w:val="none" w:sz="0" w:space="0" w:color="auto"/>
          </w:divBdr>
        </w:div>
        <w:div w:id="710804554">
          <w:marLeft w:val="0"/>
          <w:marRight w:val="0"/>
          <w:marTop w:val="0"/>
          <w:marBottom w:val="0"/>
          <w:divBdr>
            <w:top w:val="none" w:sz="0" w:space="0" w:color="auto"/>
            <w:left w:val="none" w:sz="0" w:space="0" w:color="auto"/>
            <w:bottom w:val="none" w:sz="0" w:space="0" w:color="auto"/>
            <w:right w:val="none" w:sz="0" w:space="0" w:color="auto"/>
          </w:divBdr>
        </w:div>
        <w:div w:id="95565216">
          <w:marLeft w:val="0"/>
          <w:marRight w:val="0"/>
          <w:marTop w:val="0"/>
          <w:marBottom w:val="160"/>
          <w:divBdr>
            <w:top w:val="none" w:sz="0" w:space="0" w:color="auto"/>
            <w:left w:val="none" w:sz="0" w:space="0" w:color="auto"/>
            <w:bottom w:val="none" w:sz="0" w:space="0" w:color="auto"/>
            <w:right w:val="none" w:sz="0" w:space="0" w:color="auto"/>
          </w:divBdr>
        </w:div>
        <w:div w:id="1615667693">
          <w:marLeft w:val="0"/>
          <w:marRight w:val="0"/>
          <w:marTop w:val="0"/>
          <w:marBottom w:val="160"/>
          <w:divBdr>
            <w:top w:val="none" w:sz="0" w:space="0" w:color="auto"/>
            <w:left w:val="none" w:sz="0" w:space="0" w:color="auto"/>
            <w:bottom w:val="none" w:sz="0" w:space="0" w:color="auto"/>
            <w:right w:val="none" w:sz="0" w:space="0" w:color="auto"/>
          </w:divBdr>
        </w:div>
        <w:div w:id="533545970">
          <w:marLeft w:val="0"/>
          <w:marRight w:val="0"/>
          <w:marTop w:val="0"/>
          <w:marBottom w:val="160"/>
          <w:divBdr>
            <w:top w:val="none" w:sz="0" w:space="0" w:color="auto"/>
            <w:left w:val="none" w:sz="0" w:space="0" w:color="auto"/>
            <w:bottom w:val="none" w:sz="0" w:space="0" w:color="auto"/>
            <w:right w:val="none" w:sz="0" w:space="0" w:color="auto"/>
          </w:divBdr>
        </w:div>
      </w:divsChild>
    </w:div>
    <w:div w:id="2000233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student-responsibilities/writing-requirement/" TargetMode="Externa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catalog.ufl.edu/UGRD/student-responsibilities/writing-requirement/" TargetMode="Externa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crc.ufl.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hyperlink" Target="http://www.crc.ufl.edu/" TargetMode="External"/><Relationship Id="rId10" Type="http://schemas.openxmlformats.org/officeDocument/2006/relationships/hyperlink" Target="https://sccr.dso.ufl.edu/contact/report-an-incident/" TargetMode="Externa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yperlink" Target="https://policy.ufl.edu/regulation/4-040/"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15</Pages>
  <Words>4752</Words>
  <Characters>27088</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Semwaza</dc:creator>
  <cp:keywords/>
  <cp:lastModifiedBy>Shreemoyee Sil</cp:lastModifiedBy>
  <cp:revision>25</cp:revision>
  <dcterms:created xsi:type="dcterms:W3CDTF">2024-07-09T17:24:00Z</dcterms:created>
  <dcterms:modified xsi:type="dcterms:W3CDTF">2024-08-20T15:10:00Z</dcterms:modified>
</cp:coreProperties>
</file>