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94D1B" w14:textId="62D8C5DD" w:rsidR="007F21B2" w:rsidRPr="00B34C60" w:rsidRDefault="002B6E26">
      <w:pPr>
        <w:rPr>
          <w:b/>
          <w:sz w:val="28"/>
          <w:szCs w:val="28"/>
        </w:rPr>
      </w:pPr>
      <w:r>
        <w:rPr>
          <w:b/>
          <w:sz w:val="28"/>
          <w:szCs w:val="28"/>
        </w:rPr>
        <w:t>Introduction to Biological Anthropology</w:t>
      </w:r>
      <w:r w:rsidR="00AA649B">
        <w:rPr>
          <w:b/>
          <w:sz w:val="28"/>
          <w:szCs w:val="28"/>
        </w:rPr>
        <w:t xml:space="preserve"> (</w:t>
      </w:r>
      <w:r>
        <w:rPr>
          <w:b/>
          <w:sz w:val="28"/>
          <w:szCs w:val="28"/>
        </w:rPr>
        <w:t>ANT3514</w:t>
      </w:r>
      <w:r w:rsidR="00A91232">
        <w:rPr>
          <w:b/>
          <w:sz w:val="28"/>
          <w:szCs w:val="28"/>
        </w:rPr>
        <w:t>C</w:t>
      </w:r>
      <w:r w:rsidR="00204025">
        <w:rPr>
          <w:b/>
          <w:sz w:val="28"/>
          <w:szCs w:val="28"/>
        </w:rPr>
        <w:t>)</w:t>
      </w:r>
      <w:r w:rsidR="008E5F42" w:rsidRPr="00B34C60">
        <w:rPr>
          <w:b/>
          <w:sz w:val="28"/>
          <w:szCs w:val="28"/>
        </w:rPr>
        <w:br/>
        <w:t>Syllabus</w:t>
      </w:r>
      <w:r w:rsidR="005B5B92">
        <w:rPr>
          <w:b/>
          <w:sz w:val="28"/>
          <w:szCs w:val="28"/>
        </w:rPr>
        <w:t xml:space="preserve"> – </w:t>
      </w:r>
      <w:r>
        <w:rPr>
          <w:b/>
          <w:sz w:val="28"/>
          <w:szCs w:val="28"/>
        </w:rPr>
        <w:t>Spring 20</w:t>
      </w:r>
      <w:r w:rsidR="00477227">
        <w:rPr>
          <w:b/>
          <w:sz w:val="28"/>
          <w:szCs w:val="28"/>
        </w:rPr>
        <w:t>2</w:t>
      </w:r>
      <w:r w:rsidR="00B17E9C">
        <w:rPr>
          <w:b/>
          <w:sz w:val="28"/>
          <w:szCs w:val="28"/>
        </w:rPr>
        <w:t>4</w:t>
      </w:r>
    </w:p>
    <w:p w14:paraId="0E7FB91D" w14:textId="29209EDB" w:rsidR="00A233C5" w:rsidRDefault="00A233C5" w:rsidP="00543686">
      <w:pPr>
        <w:tabs>
          <w:tab w:val="left" w:pos="1800"/>
        </w:tabs>
        <w:ind w:left="1800" w:hanging="1800"/>
        <w:rPr>
          <w:b/>
        </w:rPr>
      </w:pPr>
      <w:r w:rsidRPr="00B34C60">
        <w:rPr>
          <w:b/>
        </w:rPr>
        <w:t>Lectures</w:t>
      </w:r>
      <w:r w:rsidR="00F45322">
        <w:rPr>
          <w:b/>
        </w:rPr>
        <w:t xml:space="preserve">: </w:t>
      </w:r>
      <w:r w:rsidR="00BB4DEF">
        <w:rPr>
          <w:b/>
        </w:rPr>
        <w:tab/>
      </w:r>
      <w:r w:rsidR="00D12350">
        <w:rPr>
          <w:b/>
        </w:rPr>
        <w:t>Tuesday 7</w:t>
      </w:r>
      <w:r w:rsidR="00D12350">
        <w:rPr>
          <w:b/>
          <w:vertAlign w:val="superscript"/>
        </w:rPr>
        <w:t>th</w:t>
      </w:r>
      <w:r w:rsidR="00D12350">
        <w:rPr>
          <w:b/>
        </w:rPr>
        <w:t xml:space="preserve"> period and Thursday 7-8</w:t>
      </w:r>
      <w:r w:rsidR="00D12350">
        <w:rPr>
          <w:b/>
          <w:vertAlign w:val="superscript"/>
        </w:rPr>
        <w:t>th</w:t>
      </w:r>
      <w:r w:rsidR="00D12350">
        <w:rPr>
          <w:b/>
        </w:rPr>
        <w:t xml:space="preserve"> period in FAB 0105</w:t>
      </w:r>
    </w:p>
    <w:p w14:paraId="2E7A5B3F" w14:textId="0156A6E1" w:rsidR="00D12350" w:rsidRDefault="00490172" w:rsidP="00D12350">
      <w:pPr>
        <w:tabs>
          <w:tab w:val="left" w:pos="-180"/>
          <w:tab w:val="right" w:pos="0"/>
        </w:tabs>
        <w:ind w:left="1800" w:hanging="1800"/>
        <w:rPr>
          <w:b/>
        </w:rPr>
      </w:pPr>
      <w:r>
        <w:rPr>
          <w:b/>
        </w:rPr>
        <w:t>Laboratories:</w:t>
      </w:r>
      <w:r w:rsidR="00A91232">
        <w:rPr>
          <w:b/>
        </w:rPr>
        <w:tab/>
      </w:r>
      <w:r w:rsidR="005F2E6D">
        <w:t>Mon</w:t>
      </w:r>
      <w:r w:rsidR="00A91232" w:rsidRPr="00A91232">
        <w:t>day 3</w:t>
      </w:r>
      <w:r w:rsidR="00A91232" w:rsidRPr="00A91232">
        <w:rPr>
          <w:vertAlign w:val="superscript"/>
        </w:rPr>
        <w:t>rd</w:t>
      </w:r>
      <w:r w:rsidR="00B958F9">
        <w:t xml:space="preserve"> (</w:t>
      </w:r>
      <w:r w:rsidR="005F2E6D">
        <w:t>0316</w:t>
      </w:r>
      <w:r w:rsidR="00B958F9" w:rsidRPr="00053189">
        <w:t>)</w:t>
      </w:r>
      <w:r w:rsidR="005F2E6D">
        <w:t>, 4</w:t>
      </w:r>
      <w:r w:rsidR="005F2E6D" w:rsidRPr="005F2E6D">
        <w:rPr>
          <w:vertAlign w:val="superscript"/>
        </w:rPr>
        <w:t>th</w:t>
      </w:r>
      <w:r w:rsidR="005F2E6D">
        <w:t xml:space="preserve"> (0319), or 5</w:t>
      </w:r>
      <w:r w:rsidR="005F2E6D" w:rsidRPr="005F2E6D">
        <w:rPr>
          <w:vertAlign w:val="superscript"/>
        </w:rPr>
        <w:t>th</w:t>
      </w:r>
      <w:r w:rsidR="005F2E6D">
        <w:t xml:space="preserve"> (0322) period</w:t>
      </w:r>
      <w:r w:rsidR="00556648">
        <w:t xml:space="preserve"> in </w:t>
      </w:r>
      <w:r w:rsidR="00556648">
        <w:rPr>
          <w:b/>
        </w:rPr>
        <w:t>TUR B304</w:t>
      </w:r>
    </w:p>
    <w:p w14:paraId="2D60EC23" w14:textId="790DEB48" w:rsidR="00F45322" w:rsidRDefault="008E5F42" w:rsidP="00D12350">
      <w:pPr>
        <w:tabs>
          <w:tab w:val="left" w:pos="-180"/>
          <w:tab w:val="right" w:pos="0"/>
        </w:tabs>
        <w:ind w:left="1800" w:hanging="1800"/>
      </w:pPr>
      <w:r w:rsidRPr="00B34C60">
        <w:rPr>
          <w:b/>
        </w:rPr>
        <w:t xml:space="preserve">Instructor:  </w:t>
      </w:r>
      <w:r w:rsidRPr="00B34C60">
        <w:rPr>
          <w:b/>
        </w:rPr>
        <w:tab/>
        <w:t>Dr. Valerie Burke DeLeon</w:t>
      </w:r>
      <w:r>
        <w:br/>
      </w:r>
      <w:r w:rsidR="00F45322">
        <w:t>Department of Anthropology</w:t>
      </w:r>
      <w:r w:rsidR="00F45322">
        <w:br/>
        <w:t>University of Florida</w:t>
      </w:r>
      <w:r w:rsidR="00351772">
        <w:br/>
        <w:t>352-294-7602</w:t>
      </w:r>
    </w:p>
    <w:p w14:paraId="7A4FCD6F" w14:textId="1645C19B" w:rsidR="008E5F42" w:rsidRDefault="008E5F42" w:rsidP="00C863CA">
      <w:pPr>
        <w:tabs>
          <w:tab w:val="left" w:pos="1080"/>
          <w:tab w:val="left" w:pos="1800"/>
          <w:tab w:val="right" w:pos="9360"/>
        </w:tabs>
        <w:ind w:left="1080" w:hanging="1080"/>
      </w:pPr>
      <w:r w:rsidRPr="00D61A53">
        <w:rPr>
          <w:b/>
        </w:rPr>
        <w:t>Email:</w:t>
      </w:r>
      <w:r>
        <w:tab/>
      </w:r>
      <w:r w:rsidR="00BB4DEF">
        <w:tab/>
      </w:r>
      <w:r w:rsidR="00C863CA" w:rsidRPr="009863B8">
        <w:t>vdeleon@ufl.edu</w:t>
      </w:r>
      <w:r w:rsidR="009863B8" w:rsidRPr="009863B8">
        <w:t xml:space="preserve"> </w:t>
      </w:r>
      <w:r w:rsidR="009863B8" w:rsidRPr="009863B8">
        <w:rPr>
          <w:i/>
          <w:iCs/>
        </w:rPr>
        <w:t>* Best to Communicate with Instructor in CANVAS *</w:t>
      </w:r>
    </w:p>
    <w:p w14:paraId="6289098B" w14:textId="5C17D719" w:rsidR="00490172" w:rsidRDefault="00C863CA" w:rsidP="00803EAD">
      <w:pPr>
        <w:tabs>
          <w:tab w:val="left" w:pos="1800"/>
          <w:tab w:val="right" w:pos="9360"/>
        </w:tabs>
        <w:ind w:left="1080" w:hanging="1080"/>
      </w:pPr>
      <w:r>
        <w:rPr>
          <w:b/>
        </w:rPr>
        <w:t>Office hours:</w:t>
      </w:r>
      <w:r>
        <w:tab/>
      </w:r>
      <w:r w:rsidR="00EE2562">
        <w:t>TUR B374;</w:t>
      </w:r>
      <w:r w:rsidR="00851B96">
        <w:t xml:space="preserve"> </w:t>
      </w:r>
      <w:r w:rsidR="0045013A">
        <w:t>Wedne</w:t>
      </w:r>
      <w:r w:rsidR="00D12350">
        <w:t>sday</w:t>
      </w:r>
      <w:r w:rsidR="00851B96">
        <w:t xml:space="preserve"> </w:t>
      </w:r>
      <w:r w:rsidR="00D12350">
        <w:t>9:30-11:30am</w:t>
      </w:r>
      <w:r w:rsidR="00A26FEC">
        <w:t xml:space="preserve"> and</w:t>
      </w:r>
      <w:r w:rsidR="002B6E26">
        <w:t xml:space="preserve"> </w:t>
      </w:r>
      <w:r w:rsidR="00BB4DEF">
        <w:t>by appointment</w:t>
      </w:r>
    </w:p>
    <w:p w14:paraId="336214E5" w14:textId="6E7860DE" w:rsidR="00A77745" w:rsidRDefault="00803EAD" w:rsidP="00A77745">
      <w:pPr>
        <w:tabs>
          <w:tab w:val="left" w:pos="3060"/>
          <w:tab w:val="right" w:pos="9360"/>
        </w:tabs>
        <w:ind w:left="1710" w:hanging="1710"/>
        <w:rPr>
          <w:b/>
          <w:bCs/>
        </w:rPr>
      </w:pPr>
      <w:r>
        <w:rPr>
          <w:b/>
        </w:rPr>
        <w:t>Teaching Assistant:</w:t>
      </w:r>
      <w:r w:rsidR="009863B8">
        <w:rPr>
          <w:b/>
        </w:rPr>
        <w:t xml:space="preserve">  </w:t>
      </w:r>
      <w:r w:rsidR="00556648">
        <w:rPr>
          <w:b/>
          <w:bCs/>
        </w:rPr>
        <w:t>Ryan Cousins</w:t>
      </w:r>
      <w:r w:rsidR="004D55D0" w:rsidRPr="009863B8">
        <w:br/>
        <w:t xml:space="preserve">   </w:t>
      </w:r>
      <w:r w:rsidR="00942368" w:rsidRPr="009863B8">
        <w:t>office hours</w:t>
      </w:r>
      <w:r w:rsidR="004D55D0" w:rsidRPr="009863B8">
        <w:t xml:space="preserve">: </w:t>
      </w:r>
      <w:r w:rsidR="00C6175C">
        <w:t xml:space="preserve">TBD; </w:t>
      </w:r>
      <w:r w:rsidR="0034280D">
        <w:t>Tuesday 10:00am-12:00pm</w:t>
      </w:r>
      <w:r w:rsidR="00C6175C">
        <w:t xml:space="preserve">; Wednesday </w:t>
      </w:r>
      <w:r w:rsidR="00D26F48">
        <w:t>11:00am-12:00pm</w:t>
      </w:r>
      <w:r w:rsidR="007B29C8">
        <w:br/>
        <w:t xml:space="preserve">   </w:t>
      </w:r>
      <w:r w:rsidR="00A77745" w:rsidRPr="00A77745">
        <w:t>ryancousins@ufl.edu</w:t>
      </w:r>
      <w:r w:rsidR="00A77745">
        <w:t xml:space="preserve">; </w:t>
      </w:r>
      <w:r w:rsidR="00A77745" w:rsidRPr="009863B8">
        <w:rPr>
          <w:i/>
          <w:iCs/>
        </w:rPr>
        <w:t xml:space="preserve">* Best to Communicate with </w:t>
      </w:r>
      <w:r w:rsidR="00A77745">
        <w:rPr>
          <w:i/>
          <w:iCs/>
        </w:rPr>
        <w:t>TA</w:t>
      </w:r>
      <w:r w:rsidR="00A77745" w:rsidRPr="009863B8">
        <w:rPr>
          <w:i/>
          <w:iCs/>
        </w:rPr>
        <w:t xml:space="preserve"> in CANVAS *</w:t>
      </w:r>
      <w:r w:rsidR="00233AF5">
        <w:br/>
      </w:r>
    </w:p>
    <w:p w14:paraId="376ADC52" w14:textId="5A8BBFDF" w:rsidR="00E46863" w:rsidRDefault="008E5F42" w:rsidP="00A77745">
      <w:pPr>
        <w:tabs>
          <w:tab w:val="left" w:pos="3060"/>
          <w:tab w:val="right" w:pos="9360"/>
        </w:tabs>
        <w:ind w:left="1710" w:hanging="1710"/>
      </w:pPr>
      <w:r w:rsidRPr="00803AE0">
        <w:rPr>
          <w:b/>
          <w:u w:val="single"/>
        </w:rPr>
        <w:t>Course Description:</w:t>
      </w:r>
      <w:r w:rsidR="00B34C60">
        <w:t xml:space="preserve">  </w:t>
      </w:r>
    </w:p>
    <w:p w14:paraId="37866EFB" w14:textId="3E4CA2AE" w:rsidR="00F45322" w:rsidRDefault="00E46863" w:rsidP="00E46863">
      <w:pPr>
        <w:tabs>
          <w:tab w:val="left" w:pos="3060"/>
          <w:tab w:val="right" w:pos="9360"/>
        </w:tabs>
      </w:pPr>
      <w:r>
        <w:rPr>
          <w:rFonts w:ascii="Times New Roman" w:hAnsi="Times New Roman" w:cs="Times New Roman"/>
          <w:noProof/>
          <w:sz w:val="24"/>
          <w:szCs w:val="24"/>
        </w:rPr>
        <mc:AlternateContent>
          <mc:Choice Requires="wps">
            <w:drawing>
              <wp:anchor distT="45720" distB="45720" distL="114300" distR="114300" simplePos="0" relativeHeight="251660288" behindDoc="0" locked="0" layoutInCell="1" allowOverlap="1" wp14:anchorId="1BA59580" wp14:editId="1D09D0CB">
                <wp:simplePos x="0" y="0"/>
                <wp:positionH relativeFrom="margin">
                  <wp:align>left</wp:align>
                </wp:positionH>
                <wp:positionV relativeFrom="page">
                  <wp:posOffset>6781800</wp:posOffset>
                </wp:positionV>
                <wp:extent cx="5855970" cy="265430"/>
                <wp:effectExtent l="0" t="0" r="11430" b="2032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5970" cy="265430"/>
                        </a:xfrm>
                        <a:prstGeom prst="rect">
                          <a:avLst/>
                        </a:prstGeom>
                        <a:solidFill>
                          <a:schemeClr val="bg1">
                            <a:lumMod val="95000"/>
                          </a:schemeClr>
                        </a:solidFill>
                        <a:ln w="9525">
                          <a:solidFill>
                            <a:srgbClr val="000000"/>
                          </a:solidFill>
                          <a:miter lim="800000"/>
                          <a:headEnd/>
                          <a:tailEnd/>
                        </a:ln>
                      </wps:spPr>
                      <wps:txbx>
                        <w:txbxContent>
                          <w:p w14:paraId="3A6502E7" w14:textId="77777777" w:rsidR="008A2170" w:rsidRDefault="008A2170" w:rsidP="00EF7B84">
                            <w:pPr>
                              <w:jc w:val="center"/>
                            </w:pPr>
                            <w:r>
                              <w:rPr>
                                <w:b/>
                              </w:rPr>
                              <w:t>ANT3514C meets the General Education Objectives for Biological Sciences (B)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A59580" id="_x0000_t202" coordsize="21600,21600" o:spt="202" path="m,l,21600r21600,l21600,xe">
                <v:stroke joinstyle="miter"/>
                <v:path gradientshapeok="t" o:connecttype="rect"/>
              </v:shapetype>
              <v:shape id="Text Box 217" o:spid="_x0000_s1026" type="#_x0000_t202" style="position:absolute;margin-left:0;margin-top:534pt;width:461.1pt;height:20.9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P4vJAIAAEIEAAAOAAAAZHJzL2Uyb0RvYy54bWysU9tu2zAMfR+wfxD0vtjJ4jYx4hRdug4D&#10;ugvQ7QNkWbaFSaImKbG7rx8lJ2m6vQ17EUSROiQPDzc3o1bkIJyXYCo6n+WUCMOhkaar6Pdv929W&#10;lPjATMMUGFHRJ+Hpzfb1q81gS7GAHlQjHEEQ48vBVrQPwZZZ5nkvNPMzsMKgswWnWUDTdVnj2IDo&#10;WmWLPL/KBnCNdcCF9/h6NznpNuG3reDhS9t6EYiqKNYW0unSWccz225Y2Tlme8mPZbB/qEIzaTDp&#10;GeqOBUb2Tv4FpSV34KENMw46g7aVXKQesJt5/kc3jz2zIvWC5Hh7psn/P1j++fBovzoSxncw4gBT&#10;E94+AP/hiYFdz0wnbp2DoReswcTzSFk2WF8ev0aqfekjSD18ggaHzPYBEtDYOh1ZwT4JouMAns6k&#10;izEQjo/FqijW1+ji6FtcFcu3aSoZK0+/rfPhgwBN4qWiDoea0NnhwYdYDStPITGZByWbe6lUMqKQ&#10;xE45cmAogbqbOlR7jaVOb+siz08pk+5ieEJ9gaQMGSq6LhbFxNGLLK6rzzkQ7QLwMkzLgGJXUld0&#10;dQ5iZWT2vWmSFAOTarpjV8ocqY7sTjyHsR4xMFJeQ/OEpDuYRI1LiJce3C9KBhR0Rf3PPXOCEvXR&#10;4ODW8+UybkAylsX1Ag136akvPcxwhKpooGS67kLamsipgVsccCsT98+VHGtFoSbyjksVN+HSTlHP&#10;q7/9DQAA//8DAFBLAwQUAAYACAAAACEAbqDfY90AAAAKAQAADwAAAGRycy9kb3ducmV2LnhtbEyP&#10;MU/DMBCFdyT+g3VIbNRuhigJcSoEYqmEEC0MbE58TSLic2Q7bfj3HBNsd++d3n2v3q1uEmcMcfSk&#10;YbtRIJA6b0fqNbwfn+8KEDEZsmbyhBq+McKuub6qTWX9hd7wfEi94BCKldEwpDRXUsZuQGfixs9I&#10;7J18cCbxGnppg7lwuJtkplQunRmJPwxmxscBu6/D4jS4l5b2n7T31i7H8JTy1w8sT1rf3qwP9yAS&#10;runvGH7xGR0aZmr9QjaKSQMXSayqvOCJ/TLLMhAtS1tVFiCbWv6v0PwAAAD//wMAUEsBAi0AFAAG&#10;AAgAAAAhALaDOJL+AAAA4QEAABMAAAAAAAAAAAAAAAAAAAAAAFtDb250ZW50X1R5cGVzXS54bWxQ&#10;SwECLQAUAAYACAAAACEAOP0h/9YAAACUAQAACwAAAAAAAAAAAAAAAAAvAQAAX3JlbHMvLnJlbHNQ&#10;SwECLQAUAAYACAAAACEAtSz+LyQCAABCBAAADgAAAAAAAAAAAAAAAAAuAgAAZHJzL2Uyb0RvYy54&#10;bWxQSwECLQAUAAYACAAAACEAbqDfY90AAAAKAQAADwAAAAAAAAAAAAAAAAB+BAAAZHJzL2Rvd25y&#10;ZXYueG1sUEsFBgAAAAAEAAQA8wAAAIgFAAAAAA==&#10;" fillcolor="#f2f2f2 [3052]">
                <v:textbox>
                  <w:txbxContent>
                    <w:p w14:paraId="3A6502E7" w14:textId="77777777" w:rsidR="008A2170" w:rsidRDefault="008A2170" w:rsidP="00EF7B84">
                      <w:pPr>
                        <w:jc w:val="center"/>
                      </w:pPr>
                      <w:r>
                        <w:rPr>
                          <w:b/>
                        </w:rPr>
                        <w:t>ANT3514C meets the General Education Objectives for Biological Sciences (B)</w:t>
                      </w:r>
                    </w:p>
                  </w:txbxContent>
                </v:textbox>
                <w10:wrap type="square" anchorx="margin" anchory="page"/>
              </v:shape>
            </w:pict>
          </mc:Fallback>
        </mc:AlternateContent>
      </w:r>
      <w:r w:rsidR="00D93417" w:rsidRPr="00D93417">
        <w:t>Anthropology is the holistic study of the human condition. Biological anthropology is a subfield of the larger discipline that studies humankind as a zoological species. As biological anthropology is firmly rooted in evolutionary theory, the evolutionary biology of humans is the central focus of the course. Basic concepts of genetics, geology, paleontology, comparative anatomy, primate biology</w:t>
      </w:r>
      <w:r w:rsidR="006123C9">
        <w:t>,</w:t>
      </w:r>
      <w:r w:rsidR="00D93417" w:rsidRPr="00D93417">
        <w:t xml:space="preserve"> and material culture provide the foundation for understanding humanity’s place in nature. </w:t>
      </w:r>
      <w:r w:rsidR="00E415FB">
        <w:t>ANT 3514C is a four credit General Education Biological Sciences (‘B’) course that also satisfies the CLAS Science Laboratory Requirement. This ‘core’ course is required of all Anthropology majors. A minimum grade of C is required for General Education credit.</w:t>
      </w:r>
    </w:p>
    <w:p w14:paraId="4B25B5F9" w14:textId="7E95911B" w:rsidR="0045013A" w:rsidRDefault="0045013A" w:rsidP="00EF7B84">
      <w:pPr>
        <w:spacing w:after="0"/>
        <w:rPr>
          <w:i/>
        </w:rPr>
      </w:pPr>
    </w:p>
    <w:p w14:paraId="27272653" w14:textId="1D8F6B7A" w:rsidR="00EF7B84" w:rsidRDefault="00EF7B84" w:rsidP="00EF7B84">
      <w:pPr>
        <w:spacing w:after="0"/>
        <w:rPr>
          <w:i/>
        </w:rPr>
      </w:pPr>
      <w:r>
        <w:rPr>
          <w:i/>
        </w:rPr>
        <w:t>Biological science courses provide instruction in the basic concepts, theories and terms of the scientific method in the context of the life sciences.  Courses focus on major scientific developments and their impacts on society, science and the environment, and the relevant processes that govern biological systems.  Students will formulate empirically-testable hypotheses derived from the study of living things, apply logical reasoning skills through scientific criticism and argument, and apply techniques of discovery and critical thinking to evaluate outcomes of experiments.</w:t>
      </w:r>
    </w:p>
    <w:p w14:paraId="49FE95EF" w14:textId="77777777" w:rsidR="00EF7B84" w:rsidRDefault="00EF7B84" w:rsidP="00EF7B84">
      <w:pPr>
        <w:tabs>
          <w:tab w:val="left" w:pos="0"/>
          <w:tab w:val="right" w:pos="9360"/>
        </w:tabs>
        <w:spacing w:after="0"/>
        <w:rPr>
          <w:b/>
        </w:rPr>
      </w:pPr>
    </w:p>
    <w:p w14:paraId="5B600BBB" w14:textId="77777777" w:rsidR="00092330" w:rsidRDefault="00092330" w:rsidP="00EF7B84">
      <w:pPr>
        <w:tabs>
          <w:tab w:val="left" w:pos="0"/>
          <w:tab w:val="right" w:pos="9360"/>
        </w:tabs>
        <w:spacing w:after="0"/>
        <w:rPr>
          <w:b/>
        </w:rPr>
      </w:pPr>
    </w:p>
    <w:p w14:paraId="27A8A6B6" w14:textId="77777777" w:rsidR="00272814" w:rsidRDefault="00272814">
      <w:pPr>
        <w:rPr>
          <w:b/>
        </w:rPr>
      </w:pPr>
      <w:r>
        <w:rPr>
          <w:b/>
        </w:rPr>
        <w:br w:type="page"/>
      </w:r>
    </w:p>
    <w:p w14:paraId="3E810325" w14:textId="427BEFBB" w:rsidR="00EF7B84" w:rsidRDefault="00EF7B84" w:rsidP="00EF7B84">
      <w:pPr>
        <w:tabs>
          <w:tab w:val="left" w:pos="0"/>
          <w:tab w:val="right" w:pos="9360"/>
        </w:tabs>
        <w:spacing w:after="0"/>
        <w:rPr>
          <w:b/>
        </w:rPr>
      </w:pPr>
      <w:r>
        <w:rPr>
          <w:b/>
        </w:rPr>
        <w:lastRenderedPageBreak/>
        <w:t>Content SLOs:</w:t>
      </w:r>
    </w:p>
    <w:p w14:paraId="76627216" w14:textId="77777777" w:rsidR="00EF7B84" w:rsidRDefault="00EF7B84" w:rsidP="00EF7B84">
      <w:pPr>
        <w:tabs>
          <w:tab w:val="left" w:pos="0"/>
          <w:tab w:val="right" w:pos="9360"/>
        </w:tabs>
        <w:spacing w:after="0"/>
        <w:rPr>
          <w:i/>
        </w:rPr>
      </w:pPr>
      <w:r>
        <w:rPr>
          <w:i/>
        </w:rPr>
        <w:t>Identify, describe, and explain the basic concepts, theories and terminology of natural science and the scientific method; the major scientific discoveries and the impacts on society and the environment; and the relevant processes that govern biological and physical systems.</w:t>
      </w:r>
    </w:p>
    <w:p w14:paraId="39BFB96B" w14:textId="112373D4" w:rsidR="00EF7B84" w:rsidRDefault="00EF7B84" w:rsidP="00EF7B84">
      <w:pPr>
        <w:pStyle w:val="ListParagraph"/>
        <w:numPr>
          <w:ilvl w:val="0"/>
          <w:numId w:val="4"/>
        </w:numPr>
        <w:spacing w:after="0"/>
      </w:pPr>
      <w:r>
        <w:t>At the end of this course students will be able to identify, describe, explain, and apply factual, conceptual, and procedural knowledge in the scientific method as applied to biological anthropology and related disciplines. Achievement of this learning outcome will be assessed through in-class and online quizzes, three in-class exams, eleven graded lab-based reports, and two lab-based practical exams.</w:t>
      </w:r>
    </w:p>
    <w:p w14:paraId="181F47BC" w14:textId="77777777" w:rsidR="00E050B7" w:rsidRDefault="00E050B7" w:rsidP="00E050B7">
      <w:pPr>
        <w:pStyle w:val="ListParagraph"/>
        <w:spacing w:after="0"/>
        <w:ind w:left="1440"/>
      </w:pPr>
    </w:p>
    <w:p w14:paraId="0B39086E" w14:textId="77777777" w:rsidR="00EF7B84" w:rsidRDefault="00EF7B84" w:rsidP="00EF7B84">
      <w:pPr>
        <w:tabs>
          <w:tab w:val="left" w:pos="0"/>
          <w:tab w:val="right" w:pos="9360"/>
        </w:tabs>
        <w:spacing w:after="0"/>
        <w:rPr>
          <w:b/>
        </w:rPr>
      </w:pPr>
      <w:r>
        <w:rPr>
          <w:b/>
        </w:rPr>
        <w:t>Critical Thinking SLOs:</w:t>
      </w:r>
    </w:p>
    <w:p w14:paraId="26050D2C" w14:textId="77777777" w:rsidR="00EF7B84" w:rsidRDefault="00EF7B84" w:rsidP="00EF7B84">
      <w:pPr>
        <w:tabs>
          <w:tab w:val="left" w:pos="0"/>
          <w:tab w:val="right" w:pos="9360"/>
        </w:tabs>
        <w:spacing w:after="0"/>
        <w:rPr>
          <w:i/>
        </w:rPr>
      </w:pPr>
      <w:r>
        <w:rPr>
          <w:i/>
        </w:rPr>
        <w:t>Formulate empirically-testable hypotheses derived from the study of physical processes or living things; apply logical reasoning skills effectively through scientific criticism and argument; and apply techniques of discovery and critical thinking effectively to solve scientific problems and to evaluate outcomes.</w:t>
      </w:r>
    </w:p>
    <w:p w14:paraId="2AD72714" w14:textId="030FC839" w:rsidR="00EF7B84" w:rsidRDefault="00EF7B84" w:rsidP="00EF7B84">
      <w:pPr>
        <w:pStyle w:val="ListParagraph"/>
        <w:numPr>
          <w:ilvl w:val="0"/>
          <w:numId w:val="4"/>
        </w:numPr>
        <w:spacing w:after="0"/>
      </w:pPr>
      <w:r>
        <w:t>Through class-based lecture, lab-based exercises and problem sets, and assigned reading, students will apply the scientific approach to investigate human variation in its biological, social and cultural dimensions. Students will also integrate different sources and types of knowledge into holistic perspectives about human variation. Finally, students will evaluate the significance, quality and veracity of information and apply it effectively to solve problems.</w:t>
      </w:r>
    </w:p>
    <w:p w14:paraId="0F80ECC8" w14:textId="77777777" w:rsidR="00E050B7" w:rsidRDefault="00E050B7" w:rsidP="00E050B7">
      <w:pPr>
        <w:pStyle w:val="ListParagraph"/>
        <w:spacing w:after="0"/>
        <w:ind w:left="1440"/>
      </w:pPr>
    </w:p>
    <w:p w14:paraId="1B02F8CB" w14:textId="77777777" w:rsidR="00EF7B84" w:rsidRDefault="00EF7B84" w:rsidP="00EF7B84">
      <w:pPr>
        <w:tabs>
          <w:tab w:val="left" w:pos="0"/>
          <w:tab w:val="right" w:pos="9360"/>
        </w:tabs>
        <w:spacing w:after="0"/>
        <w:rPr>
          <w:b/>
        </w:rPr>
      </w:pPr>
      <w:r>
        <w:rPr>
          <w:b/>
        </w:rPr>
        <w:t>Communication SLOs:</w:t>
      </w:r>
    </w:p>
    <w:p w14:paraId="5C0F4502" w14:textId="77777777" w:rsidR="00EF7B84" w:rsidRDefault="00EF7B84" w:rsidP="00EF7B84">
      <w:pPr>
        <w:tabs>
          <w:tab w:val="left" w:pos="0"/>
          <w:tab w:val="right" w:pos="9360"/>
        </w:tabs>
        <w:spacing w:after="0"/>
        <w:rPr>
          <w:i/>
        </w:rPr>
      </w:pPr>
      <w:r>
        <w:rPr>
          <w:i/>
        </w:rPr>
        <w:t>Communicate scientific knowledge, thoughts, and reasoning clearly and effectively.</w:t>
      </w:r>
    </w:p>
    <w:p w14:paraId="50D73F95" w14:textId="77777777" w:rsidR="00EF7B84" w:rsidRDefault="00EF7B84" w:rsidP="00EF7B84">
      <w:pPr>
        <w:pStyle w:val="ListParagraph"/>
        <w:numPr>
          <w:ilvl w:val="0"/>
          <w:numId w:val="4"/>
        </w:numPr>
        <w:spacing w:after="0"/>
      </w:pPr>
      <w:r>
        <w:t>In lab, students must synthesize and write cogent answers to questions posed about materials covered in weekly meetings. Each week, lab-based reports will be submitted and evaluated for content and clarity.</w:t>
      </w:r>
    </w:p>
    <w:p w14:paraId="32CFA6AC" w14:textId="26DA1D3A" w:rsidR="00EF7B84" w:rsidRDefault="00EF7B84" w:rsidP="00F45322">
      <w:r>
        <w:rPr>
          <w:noProof/>
        </w:rPr>
        <mc:AlternateContent>
          <mc:Choice Requires="wps">
            <w:drawing>
              <wp:anchor distT="45720" distB="45720" distL="114300" distR="114300" simplePos="0" relativeHeight="251662336" behindDoc="0" locked="0" layoutInCell="1" allowOverlap="1" wp14:anchorId="35546F23" wp14:editId="4F3E078F">
                <wp:simplePos x="0" y="0"/>
                <wp:positionH relativeFrom="margin">
                  <wp:align>left</wp:align>
                </wp:positionH>
                <wp:positionV relativeFrom="margin">
                  <wp:posOffset>0</wp:posOffset>
                </wp:positionV>
                <wp:extent cx="5989320" cy="457200"/>
                <wp:effectExtent l="0" t="0" r="1143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9320" cy="457200"/>
                        </a:xfrm>
                        <a:prstGeom prst="rect">
                          <a:avLst/>
                        </a:prstGeom>
                        <a:solidFill>
                          <a:schemeClr val="bg1">
                            <a:lumMod val="95000"/>
                          </a:schemeClr>
                        </a:solidFill>
                        <a:ln w="9525">
                          <a:solidFill>
                            <a:srgbClr val="000000"/>
                          </a:solidFill>
                          <a:miter lim="800000"/>
                          <a:headEnd/>
                          <a:tailEnd/>
                        </a:ln>
                      </wps:spPr>
                      <wps:txbx>
                        <w:txbxContent>
                          <w:p w14:paraId="3B80B704" w14:textId="29F4C74B" w:rsidR="008A2170" w:rsidRDefault="008A2170" w:rsidP="00EF7B84">
                            <w:pPr>
                              <w:tabs>
                                <w:tab w:val="left" w:pos="0"/>
                                <w:tab w:val="right" w:pos="9360"/>
                              </w:tabs>
                              <w:jc w:val="center"/>
                              <w:rPr>
                                <w:b/>
                              </w:rPr>
                            </w:pPr>
                            <w:r>
                              <w:rPr>
                                <w:b/>
                              </w:rPr>
                              <w:t xml:space="preserve">In this course, students will be assessed for General Education Biological Sciences </w:t>
                            </w:r>
                            <w:r>
                              <w:rPr>
                                <w:b/>
                              </w:rPr>
                              <w:br/>
                              <w:t>Student Learning Outcomes (SLOs) in three areas: Content, Critical Thinking, and Communication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46F23" id="Text Box 2" o:spid="_x0000_s1027" type="#_x0000_t202" style="position:absolute;margin-left:0;margin-top:0;width:471.6pt;height:36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Ck4JQIAAEkEAAAOAAAAZHJzL2Uyb0RvYy54bWysVNtu2zAMfR+wfxD0vjjJki0x4hRdug4D&#10;ugvQ7gNkWbaFSaImKbGzrx8lu266vg17ESiRPiTPIb276rUiJ+G8BFPQxWxOiTAcKmmagv54uH2z&#10;ocQHZiqmwIiCnoWnV/vXr3adzcUSWlCVcARBjM87W9A2BJtnmeet0MzPwAqDzhqcZgGvrskqxzpE&#10;1ypbzufvsg5cZR1w4T2+3gxOuk/4dS14+FbXXgSiCoq1hXS6dJbxzPY7ljeO2VbysQz2D1VoJg0m&#10;naBuWGDk6OQLKC25Aw91mHHQGdS15CL1gN0s5n91c98yK1IvSI63E03+/8Hyr6d7+92R0H+AHgVM&#10;TXh7B/ynJwYOLTONuHYOulawChMvImVZZ30+fhqp9rmPIGX3BSoUmR0DJKC+djqygn0SREcBzhPp&#10;og+E4+N6u9m+XaKLo2+1fo+qphQsf/zaOh8+CdAkGgV1KGpCZ6c7H2I1LH8Mick8KFndSqXSJQ6S&#10;OChHTgxHoGyGDtVRY6nD23Y9n1KmuYvhCfUZkjKkK+h2vVwPHD3L4ppyyoFoF4CXYVoGHHYldUE3&#10;UxDLI7MfTZVGMTCpBhu7UmakOrI78Bz6sieyGnWIzJdQnZF7B8Ns4y6i0YL7TUmHc11Q/+vInKBE&#10;fTao33axWsVFSJdENyXu0lNeepjhCFXQQMlgHkJankitgWvUuZZJgqdKxpJxXhOH427Fhbi8p6in&#10;P8D+DwAAAP//AwBQSwMEFAAGAAgAAAAhAAUV0fLaAAAABAEAAA8AAABkcnMvZG93bnJldi54bWxM&#10;j0FLw0AQhe+C/2EZwZvdGKXamEkRxUtBxFYP3jbZaRLMzobdSRv/vasXvQw83uO9b8r17AZ1oBB7&#10;zwiXiwwUceNtzy3C2+7p4hZUFMPWDJ4J4YsirKvTk9IU1h/5lQ5baVUq4VgYhE5kLLSOTUfOxIUf&#10;iZO398EZSTK02gZzTOVu0HmWLbUzPaeFzoz00FHzuZ0cgnuuefPBG2/ttAuPsnx5p9Ue8fxsvr8D&#10;JTTLXxh+8BM6VImp9hPbqAaE9Ij83uStrq9yUDXCTZ6Brkr9H776BgAA//8DAFBLAQItABQABgAI&#10;AAAAIQC2gziS/gAAAOEBAAATAAAAAAAAAAAAAAAAAAAAAABbQ29udGVudF9UeXBlc10ueG1sUEsB&#10;Ai0AFAAGAAgAAAAhADj9If/WAAAAlAEAAAsAAAAAAAAAAAAAAAAALwEAAF9yZWxzLy5yZWxzUEsB&#10;Ai0AFAAGAAgAAAAhANg0KTglAgAASQQAAA4AAAAAAAAAAAAAAAAALgIAAGRycy9lMm9Eb2MueG1s&#10;UEsBAi0AFAAGAAgAAAAhAAUV0fLaAAAABAEAAA8AAAAAAAAAAAAAAAAAfwQAAGRycy9kb3ducmV2&#10;LnhtbFBLBQYAAAAABAAEAPMAAACGBQAAAAA=&#10;" fillcolor="#f2f2f2 [3052]">
                <v:textbox>
                  <w:txbxContent>
                    <w:p w14:paraId="3B80B704" w14:textId="29F4C74B" w:rsidR="008A2170" w:rsidRDefault="008A2170" w:rsidP="00EF7B84">
                      <w:pPr>
                        <w:tabs>
                          <w:tab w:val="left" w:pos="0"/>
                          <w:tab w:val="right" w:pos="9360"/>
                        </w:tabs>
                        <w:jc w:val="center"/>
                        <w:rPr>
                          <w:b/>
                        </w:rPr>
                      </w:pPr>
                      <w:r>
                        <w:rPr>
                          <w:b/>
                        </w:rPr>
                        <w:t xml:space="preserve">In this course, students will be assessed for General Education Biological Sciences </w:t>
                      </w:r>
                      <w:r>
                        <w:rPr>
                          <w:b/>
                        </w:rPr>
                        <w:br/>
                        <w:t>Student Learning Outcomes (SLOs) in three areas: Content, Critical Thinking, and Communication</w:t>
                      </w:r>
                    </w:p>
                  </w:txbxContent>
                </v:textbox>
                <w10:wrap type="square" anchorx="margin" anchory="margin"/>
              </v:shape>
            </w:pict>
          </mc:Fallback>
        </mc:AlternateContent>
      </w:r>
    </w:p>
    <w:p w14:paraId="6539808E" w14:textId="156769E1" w:rsidR="00504535" w:rsidRPr="00EF7B84" w:rsidRDefault="00EE5566" w:rsidP="00504535">
      <w:pPr>
        <w:tabs>
          <w:tab w:val="left" w:pos="0"/>
          <w:tab w:val="right" w:pos="9360"/>
        </w:tabs>
        <w:rPr>
          <w:i/>
        </w:rPr>
      </w:pPr>
      <w:r w:rsidRPr="00803AE0">
        <w:rPr>
          <w:b/>
          <w:u w:val="single"/>
        </w:rPr>
        <w:t>Course</w:t>
      </w:r>
      <w:r w:rsidR="008E5F42" w:rsidRPr="00803AE0">
        <w:rPr>
          <w:b/>
          <w:u w:val="single"/>
        </w:rPr>
        <w:t xml:space="preserve"> Materials</w:t>
      </w:r>
      <w:r w:rsidR="008E5F42">
        <w:t>:</w:t>
      </w:r>
      <w:r w:rsidR="00803AE0">
        <w:br/>
      </w:r>
      <w:r w:rsidR="0062773E" w:rsidRPr="00504535">
        <w:rPr>
          <w:i/>
        </w:rPr>
        <w:t>Required text:</w:t>
      </w:r>
      <w:r w:rsidR="0062773E">
        <w:t xml:space="preserve">  </w:t>
      </w:r>
      <w:r w:rsidR="00D93417" w:rsidRPr="00D93417">
        <w:t xml:space="preserve">Jurmain R, Kilgore L, Trevathan W, Ciochon RL, Introduction to Physical Anthropology, </w:t>
      </w:r>
      <w:r w:rsidR="00BA7FBB">
        <w:t>15</w:t>
      </w:r>
      <w:r w:rsidR="00D93417" w:rsidRPr="00D93417">
        <w:t xml:space="preserve">th edition </w:t>
      </w:r>
      <w:r w:rsidR="00BA7FBB">
        <w:t>(2017)</w:t>
      </w:r>
      <w:r w:rsidR="00D93417" w:rsidRPr="00D93417">
        <w:t>, Cengage Learning.</w:t>
      </w:r>
      <w:r w:rsidR="00092330">
        <w:t xml:space="preserve"> </w:t>
      </w:r>
      <w:r w:rsidR="00092330" w:rsidRPr="00092330">
        <w:rPr>
          <w:b/>
          <w:bCs/>
          <w:i/>
          <w:iCs/>
        </w:rPr>
        <w:t>Note:</w:t>
      </w:r>
      <w:r w:rsidR="00092330">
        <w:t xml:space="preserve"> </w:t>
      </w:r>
      <w:r w:rsidR="00092330" w:rsidRPr="00092330">
        <w:rPr>
          <w:i/>
          <w:iCs/>
        </w:rPr>
        <w:t xml:space="preserve">Digital </w:t>
      </w:r>
      <w:r w:rsidR="00092330">
        <w:rPr>
          <w:i/>
          <w:iCs/>
        </w:rPr>
        <w:t>and/</w:t>
      </w:r>
      <w:r w:rsidR="00092330" w:rsidRPr="00092330">
        <w:rPr>
          <w:i/>
          <w:iCs/>
        </w:rPr>
        <w:t>or paper copies of the textbook are acceptable</w:t>
      </w:r>
      <w:r w:rsidR="00092330">
        <w:t>.</w:t>
      </w:r>
      <w:r w:rsidR="00EF7B84">
        <w:br/>
      </w:r>
      <w:r w:rsidR="00BA7FBB">
        <w:br/>
      </w:r>
      <w:r w:rsidR="00504535" w:rsidRPr="00504535">
        <w:rPr>
          <w:i/>
        </w:rPr>
        <w:t>Socrative:</w:t>
      </w:r>
      <w:r w:rsidR="00504535" w:rsidRPr="00504535">
        <w:t xml:space="preserve">  We will use an audience participation program to go over review questions in class.  You can access the FREE student version on a browser (socrative.com) or by downloading the app (Socrative Student).  Our classroom code is JGR0FKKB.  There is one practice question posted to try it out in advance.</w:t>
      </w:r>
    </w:p>
    <w:p w14:paraId="6A05B2CE" w14:textId="77777777" w:rsidR="00D93417" w:rsidRDefault="00D93417" w:rsidP="00D93417">
      <w:pPr>
        <w:tabs>
          <w:tab w:val="left" w:pos="0"/>
          <w:tab w:val="right" w:pos="9360"/>
        </w:tabs>
      </w:pPr>
      <w:r w:rsidRPr="00504535">
        <w:rPr>
          <w:i/>
        </w:rPr>
        <w:t>Website:</w:t>
      </w:r>
      <w:r>
        <w:t xml:space="preserve">  This course is administered through e-learning in Canvas (</w:t>
      </w:r>
      <w:hyperlink r:id="rId7" w:history="1">
        <w:r w:rsidRPr="000E5BE9">
          <w:rPr>
            <w:rStyle w:val="Hyperlink"/>
          </w:rPr>
          <w:t>http://ufl.instructure.com</w:t>
        </w:r>
      </w:hyperlink>
      <w:r>
        <w:t xml:space="preserve">).  The </w:t>
      </w:r>
      <w:r w:rsidRPr="00D93417">
        <w:t xml:space="preserve">syllabus, lab worksheets, supplemental materials, quizzes and your grades are all accessed here. </w:t>
      </w:r>
    </w:p>
    <w:p w14:paraId="18D21E73" w14:textId="5612A84C" w:rsidR="00EF7B84" w:rsidRDefault="00A91232" w:rsidP="0084050A">
      <w:pPr>
        <w:tabs>
          <w:tab w:val="left" w:pos="0"/>
          <w:tab w:val="right" w:pos="9360"/>
        </w:tabs>
      </w:pPr>
      <w:r w:rsidRPr="00803AE0">
        <w:rPr>
          <w:b/>
          <w:u w:val="single"/>
        </w:rPr>
        <w:lastRenderedPageBreak/>
        <w:t>Communication</w:t>
      </w:r>
      <w:r>
        <w:t xml:space="preserve">: </w:t>
      </w:r>
      <w:r w:rsidR="00EF7B84">
        <w:t>You are encouraged to contact Dr. DeLeon and/or the teaching assistants with any questions or concerns about the course. Canvas is the best way to send emails to Dr. DeLeon or the teaching assistants.  If you email Dr. DeLeon directly, p</w:t>
      </w:r>
      <w:r>
        <w:t xml:space="preserve">lease </w:t>
      </w:r>
      <w:r w:rsidR="00EF7B84">
        <w:t xml:space="preserve">be sure to </w:t>
      </w:r>
      <w:r w:rsidR="00092330">
        <w:t>include</w:t>
      </w:r>
      <w:r>
        <w:t xml:space="preserve"> “</w:t>
      </w:r>
      <w:r w:rsidR="00092330">
        <w:t>ANT3514C</w:t>
      </w:r>
      <w:r>
        <w:t xml:space="preserve">” in the subject line.  </w:t>
      </w:r>
    </w:p>
    <w:tbl>
      <w:tblPr>
        <w:tblStyle w:val="TableGrid"/>
        <w:tblpPr w:leftFromText="187" w:rightFromText="187" w:vertAnchor="text" w:horzAnchor="margin" w:tblpXSpec="right" w:tblpY="865"/>
        <w:tblOverlap w:val="never"/>
        <w:tblW w:w="5755" w:type="dxa"/>
        <w:tblLook w:val="00A0" w:firstRow="1" w:lastRow="0" w:firstColumn="1" w:lastColumn="0" w:noHBand="0" w:noVBand="0"/>
      </w:tblPr>
      <w:tblGrid>
        <w:gridCol w:w="558"/>
        <w:gridCol w:w="1417"/>
        <w:gridCol w:w="540"/>
        <w:gridCol w:w="1440"/>
        <w:gridCol w:w="540"/>
        <w:gridCol w:w="1260"/>
      </w:tblGrid>
      <w:tr w:rsidR="00EF7B84" w:rsidRPr="00CC096A" w14:paraId="076EDF2E" w14:textId="77777777" w:rsidTr="00EF7B84">
        <w:tc>
          <w:tcPr>
            <w:tcW w:w="5755" w:type="dxa"/>
            <w:gridSpan w:val="6"/>
          </w:tcPr>
          <w:p w14:paraId="08A6F0C1" w14:textId="77777777" w:rsidR="00EF7B84" w:rsidRPr="00CC096A" w:rsidRDefault="00EF7B84" w:rsidP="00EF7B84">
            <w:r w:rsidRPr="00CC096A">
              <w:t>Grade Points to Letter Conversion Chart:</w:t>
            </w:r>
          </w:p>
        </w:tc>
      </w:tr>
      <w:tr w:rsidR="00EF7B84" w:rsidRPr="00CC096A" w14:paraId="1F534DCD" w14:textId="77777777" w:rsidTr="00EF7B84">
        <w:tc>
          <w:tcPr>
            <w:tcW w:w="558" w:type="dxa"/>
          </w:tcPr>
          <w:p w14:paraId="43748AA1" w14:textId="77777777" w:rsidR="00EF7B84" w:rsidRPr="00CC096A" w:rsidRDefault="00EF7B84" w:rsidP="00EF7B84">
            <w:r w:rsidRPr="00CC096A">
              <w:t>A</w:t>
            </w:r>
          </w:p>
        </w:tc>
        <w:tc>
          <w:tcPr>
            <w:tcW w:w="1417" w:type="dxa"/>
          </w:tcPr>
          <w:p w14:paraId="68F70EB0" w14:textId="77777777" w:rsidR="00EF7B84" w:rsidRPr="00CC096A" w:rsidRDefault="00EF7B84" w:rsidP="00EF7B84">
            <w:r w:rsidRPr="00CC096A">
              <w:t>500-46</w:t>
            </w:r>
            <w:r>
              <w:t>5</w:t>
            </w:r>
          </w:p>
        </w:tc>
        <w:tc>
          <w:tcPr>
            <w:tcW w:w="540" w:type="dxa"/>
          </w:tcPr>
          <w:p w14:paraId="68FB6BB9" w14:textId="77777777" w:rsidR="00EF7B84" w:rsidRPr="00CC096A" w:rsidRDefault="00EF7B84" w:rsidP="00EF7B84">
            <w:r w:rsidRPr="00CC096A">
              <w:t>B-</w:t>
            </w:r>
          </w:p>
        </w:tc>
        <w:tc>
          <w:tcPr>
            <w:tcW w:w="1440" w:type="dxa"/>
          </w:tcPr>
          <w:p w14:paraId="106086BB" w14:textId="40546B2E" w:rsidR="00EF7B84" w:rsidRPr="00CC096A" w:rsidRDefault="00EF7B84" w:rsidP="00EF7B84">
            <w:r>
              <w:t>414.</w:t>
            </w:r>
            <w:r w:rsidR="0045013A">
              <w:t>9</w:t>
            </w:r>
            <w:r w:rsidRPr="00CC096A">
              <w:t>-400</w:t>
            </w:r>
          </w:p>
        </w:tc>
        <w:tc>
          <w:tcPr>
            <w:tcW w:w="540" w:type="dxa"/>
          </w:tcPr>
          <w:p w14:paraId="621D6456" w14:textId="77777777" w:rsidR="00EF7B84" w:rsidRPr="00CC096A" w:rsidRDefault="00EF7B84" w:rsidP="00EF7B84">
            <w:r w:rsidRPr="00CC096A">
              <w:t>D+</w:t>
            </w:r>
          </w:p>
        </w:tc>
        <w:tc>
          <w:tcPr>
            <w:tcW w:w="1260" w:type="dxa"/>
          </w:tcPr>
          <w:p w14:paraId="1C9F1E1F" w14:textId="3E1FABC5" w:rsidR="00EF7B84" w:rsidRPr="00CC096A" w:rsidRDefault="00EF7B84" w:rsidP="00EF7B84">
            <w:r w:rsidRPr="00CC096A">
              <w:t>349.</w:t>
            </w:r>
            <w:r w:rsidR="0045013A">
              <w:t>9</w:t>
            </w:r>
            <w:r w:rsidRPr="00CC096A">
              <w:t>-33</w:t>
            </w:r>
            <w:r>
              <w:t>5</w:t>
            </w:r>
          </w:p>
        </w:tc>
      </w:tr>
      <w:tr w:rsidR="00EF7B84" w:rsidRPr="00CC096A" w14:paraId="323BBBBB" w14:textId="77777777" w:rsidTr="00EF7B84">
        <w:tc>
          <w:tcPr>
            <w:tcW w:w="558" w:type="dxa"/>
          </w:tcPr>
          <w:p w14:paraId="59DC7056" w14:textId="77777777" w:rsidR="00EF7B84" w:rsidRPr="00CC096A" w:rsidRDefault="00EF7B84" w:rsidP="00EF7B84">
            <w:r w:rsidRPr="00CC096A">
              <w:t>A-</w:t>
            </w:r>
          </w:p>
        </w:tc>
        <w:tc>
          <w:tcPr>
            <w:tcW w:w="1417" w:type="dxa"/>
          </w:tcPr>
          <w:p w14:paraId="78CE7C4A" w14:textId="77777777" w:rsidR="00EF7B84" w:rsidRPr="00CC096A" w:rsidRDefault="00EF7B84" w:rsidP="00EF7B84">
            <w:r>
              <w:t>464.9</w:t>
            </w:r>
            <w:r w:rsidRPr="00CC096A">
              <w:t>-450</w:t>
            </w:r>
          </w:p>
        </w:tc>
        <w:tc>
          <w:tcPr>
            <w:tcW w:w="540" w:type="dxa"/>
          </w:tcPr>
          <w:p w14:paraId="2483160D" w14:textId="77777777" w:rsidR="00EF7B84" w:rsidRPr="00CC096A" w:rsidRDefault="00EF7B84" w:rsidP="00EF7B84">
            <w:r w:rsidRPr="00CC096A">
              <w:t>C+</w:t>
            </w:r>
          </w:p>
        </w:tc>
        <w:tc>
          <w:tcPr>
            <w:tcW w:w="1440" w:type="dxa"/>
          </w:tcPr>
          <w:p w14:paraId="53F1AB3E" w14:textId="09AF1D10" w:rsidR="00EF7B84" w:rsidRPr="00CC096A" w:rsidRDefault="00EF7B84" w:rsidP="00EF7B84">
            <w:r>
              <w:t>399.</w:t>
            </w:r>
            <w:r w:rsidR="0045013A">
              <w:t>9</w:t>
            </w:r>
            <w:r>
              <w:t>-385</w:t>
            </w:r>
          </w:p>
        </w:tc>
        <w:tc>
          <w:tcPr>
            <w:tcW w:w="540" w:type="dxa"/>
          </w:tcPr>
          <w:p w14:paraId="79433E0A" w14:textId="77777777" w:rsidR="00EF7B84" w:rsidRPr="00CC096A" w:rsidRDefault="00EF7B84" w:rsidP="00EF7B84">
            <w:r w:rsidRPr="00CC096A">
              <w:t>D</w:t>
            </w:r>
          </w:p>
        </w:tc>
        <w:tc>
          <w:tcPr>
            <w:tcW w:w="1260" w:type="dxa"/>
          </w:tcPr>
          <w:p w14:paraId="23B001A4" w14:textId="7DF9CD01" w:rsidR="00EF7B84" w:rsidRPr="00CC096A" w:rsidRDefault="00EF7B84" w:rsidP="00EF7B84">
            <w:r>
              <w:t>334.</w:t>
            </w:r>
            <w:r w:rsidR="0045013A">
              <w:t>9</w:t>
            </w:r>
            <w:r w:rsidRPr="00CC096A">
              <w:t>-31</w:t>
            </w:r>
            <w:r>
              <w:t>5</w:t>
            </w:r>
          </w:p>
        </w:tc>
      </w:tr>
      <w:tr w:rsidR="00EF7B84" w:rsidRPr="00CC096A" w14:paraId="4CCE6841" w14:textId="77777777" w:rsidTr="00EF7B84">
        <w:tc>
          <w:tcPr>
            <w:tcW w:w="558" w:type="dxa"/>
          </w:tcPr>
          <w:p w14:paraId="389DD5E4" w14:textId="77777777" w:rsidR="00EF7B84" w:rsidRPr="00CC096A" w:rsidRDefault="00EF7B84" w:rsidP="00EF7B84">
            <w:r w:rsidRPr="00CC096A">
              <w:t>B+</w:t>
            </w:r>
          </w:p>
        </w:tc>
        <w:tc>
          <w:tcPr>
            <w:tcW w:w="1417" w:type="dxa"/>
          </w:tcPr>
          <w:p w14:paraId="1A236751" w14:textId="77777777" w:rsidR="00EF7B84" w:rsidRPr="00CC096A" w:rsidRDefault="00EF7B84" w:rsidP="00EF7B84">
            <w:r w:rsidRPr="00CC096A">
              <w:t>449</w:t>
            </w:r>
            <w:r>
              <w:t>.9-435</w:t>
            </w:r>
          </w:p>
        </w:tc>
        <w:tc>
          <w:tcPr>
            <w:tcW w:w="540" w:type="dxa"/>
          </w:tcPr>
          <w:p w14:paraId="5B3F5FF2" w14:textId="77777777" w:rsidR="00EF7B84" w:rsidRPr="00CC096A" w:rsidRDefault="00EF7B84" w:rsidP="00EF7B84">
            <w:r w:rsidRPr="00CC096A">
              <w:t>C</w:t>
            </w:r>
          </w:p>
        </w:tc>
        <w:tc>
          <w:tcPr>
            <w:tcW w:w="1440" w:type="dxa"/>
          </w:tcPr>
          <w:p w14:paraId="2950B8BB" w14:textId="32EEB108" w:rsidR="00EF7B84" w:rsidRPr="00CC096A" w:rsidRDefault="00EF7B84" w:rsidP="00EF7B84">
            <w:r>
              <w:t>384.</w:t>
            </w:r>
            <w:r w:rsidR="0045013A">
              <w:t>9</w:t>
            </w:r>
            <w:r w:rsidRPr="00CC096A">
              <w:t>-36</w:t>
            </w:r>
            <w:r>
              <w:t>5</w:t>
            </w:r>
          </w:p>
        </w:tc>
        <w:tc>
          <w:tcPr>
            <w:tcW w:w="540" w:type="dxa"/>
          </w:tcPr>
          <w:p w14:paraId="18CBB467" w14:textId="77777777" w:rsidR="00EF7B84" w:rsidRPr="00CC096A" w:rsidRDefault="00EF7B84" w:rsidP="00EF7B84">
            <w:r w:rsidRPr="00CC096A">
              <w:t>D-</w:t>
            </w:r>
          </w:p>
        </w:tc>
        <w:tc>
          <w:tcPr>
            <w:tcW w:w="1260" w:type="dxa"/>
          </w:tcPr>
          <w:p w14:paraId="59D49E6C" w14:textId="2C2D823C" w:rsidR="00EF7B84" w:rsidRPr="00CC096A" w:rsidRDefault="00EF7B84" w:rsidP="00EF7B84">
            <w:r>
              <w:t>314.</w:t>
            </w:r>
            <w:r w:rsidR="0045013A">
              <w:t>9</w:t>
            </w:r>
            <w:r w:rsidRPr="00CC096A">
              <w:t>-300</w:t>
            </w:r>
          </w:p>
        </w:tc>
      </w:tr>
      <w:tr w:rsidR="00EF7B84" w:rsidRPr="00CC096A" w14:paraId="4113AEF6" w14:textId="77777777" w:rsidTr="00EF7B84">
        <w:tc>
          <w:tcPr>
            <w:tcW w:w="558" w:type="dxa"/>
          </w:tcPr>
          <w:p w14:paraId="25826958" w14:textId="77777777" w:rsidR="00EF7B84" w:rsidRPr="00CC096A" w:rsidRDefault="00EF7B84" w:rsidP="00EF7B84">
            <w:r w:rsidRPr="00CC096A">
              <w:t>B</w:t>
            </w:r>
          </w:p>
        </w:tc>
        <w:tc>
          <w:tcPr>
            <w:tcW w:w="1417" w:type="dxa"/>
          </w:tcPr>
          <w:p w14:paraId="171025BF" w14:textId="77777777" w:rsidR="00EF7B84" w:rsidRPr="00CC096A" w:rsidRDefault="00EF7B84" w:rsidP="00EF7B84">
            <w:r>
              <w:t>434.9</w:t>
            </w:r>
            <w:r w:rsidRPr="00CC096A">
              <w:t>-41</w:t>
            </w:r>
            <w:r>
              <w:t>5</w:t>
            </w:r>
          </w:p>
        </w:tc>
        <w:tc>
          <w:tcPr>
            <w:tcW w:w="540" w:type="dxa"/>
          </w:tcPr>
          <w:p w14:paraId="6184BC85" w14:textId="77777777" w:rsidR="00EF7B84" w:rsidRPr="00CC096A" w:rsidRDefault="00EF7B84" w:rsidP="00EF7B84">
            <w:r w:rsidRPr="00CC096A">
              <w:t>C-</w:t>
            </w:r>
          </w:p>
        </w:tc>
        <w:tc>
          <w:tcPr>
            <w:tcW w:w="1440" w:type="dxa"/>
          </w:tcPr>
          <w:p w14:paraId="3C4113A2" w14:textId="49378099" w:rsidR="00EF7B84" w:rsidRPr="00CC096A" w:rsidRDefault="00EF7B84" w:rsidP="00EF7B84">
            <w:r>
              <w:t>364.</w:t>
            </w:r>
            <w:r w:rsidR="0045013A">
              <w:t>9</w:t>
            </w:r>
            <w:r w:rsidRPr="00CC096A">
              <w:t>-350</w:t>
            </w:r>
          </w:p>
        </w:tc>
        <w:tc>
          <w:tcPr>
            <w:tcW w:w="540" w:type="dxa"/>
          </w:tcPr>
          <w:p w14:paraId="279AF51C" w14:textId="77777777" w:rsidR="00EF7B84" w:rsidRPr="00CC096A" w:rsidRDefault="00EF7B84" w:rsidP="00EF7B84">
            <w:r w:rsidRPr="00CC096A">
              <w:t>E</w:t>
            </w:r>
          </w:p>
        </w:tc>
        <w:tc>
          <w:tcPr>
            <w:tcW w:w="1260" w:type="dxa"/>
          </w:tcPr>
          <w:p w14:paraId="7EBA030B" w14:textId="722FDFDF" w:rsidR="00EF7B84" w:rsidRPr="00CC096A" w:rsidRDefault="00EF7B84" w:rsidP="00EF7B84">
            <w:r w:rsidRPr="00CC096A">
              <w:t>299.</w:t>
            </w:r>
            <w:r w:rsidR="0045013A">
              <w:t>9</w:t>
            </w:r>
            <w:r w:rsidRPr="00CC096A">
              <w:t>-0.0</w:t>
            </w:r>
          </w:p>
        </w:tc>
      </w:tr>
    </w:tbl>
    <w:p w14:paraId="3D90BB17" w14:textId="28FFDEEA" w:rsidR="0084050A" w:rsidRDefault="008E5F42" w:rsidP="0084050A">
      <w:pPr>
        <w:tabs>
          <w:tab w:val="left" w:pos="0"/>
          <w:tab w:val="right" w:pos="9360"/>
        </w:tabs>
      </w:pPr>
      <w:r w:rsidRPr="00803AE0">
        <w:rPr>
          <w:b/>
          <w:u w:val="single"/>
        </w:rPr>
        <w:t>Grading</w:t>
      </w:r>
      <w:r>
        <w:t>:</w:t>
      </w:r>
      <w:r w:rsidR="00BB4DEF">
        <w:t xml:space="preserve">  </w:t>
      </w:r>
      <w:r w:rsidR="00C3560E">
        <w:t xml:space="preserve">Grades are based on three (3) </w:t>
      </w:r>
      <w:r w:rsidR="008959D5">
        <w:t>online</w:t>
      </w:r>
      <w:r w:rsidR="00C3560E">
        <w:t xml:space="preserve"> exams (60%), </w:t>
      </w:r>
      <w:r w:rsidR="00B5531D">
        <w:t>five</w:t>
      </w:r>
      <w:r w:rsidR="00C3560E">
        <w:t xml:space="preserve"> (</w:t>
      </w:r>
      <w:r w:rsidR="00B5531D">
        <w:t>5</w:t>
      </w:r>
      <w:r w:rsidR="00C3560E">
        <w:t xml:space="preserve">) online quizzes (10%), and laboratory performance (30%).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1890"/>
      </w:tblGrid>
      <w:tr w:rsidR="0084050A" w14:paraId="17277F1A" w14:textId="77777777" w:rsidTr="003D694F">
        <w:tc>
          <w:tcPr>
            <w:tcW w:w="1368" w:type="dxa"/>
          </w:tcPr>
          <w:p w14:paraId="746639D8" w14:textId="40493D98" w:rsidR="0084050A" w:rsidRPr="0084050A" w:rsidRDefault="0084050A" w:rsidP="0084050A">
            <w:pPr>
              <w:tabs>
                <w:tab w:val="right" w:pos="900"/>
                <w:tab w:val="left" w:pos="1170"/>
                <w:tab w:val="right" w:pos="9360"/>
              </w:tabs>
              <w:jc w:val="right"/>
              <w:rPr>
                <w:b/>
              </w:rPr>
            </w:pPr>
            <w:r w:rsidRPr="0084050A">
              <w:rPr>
                <w:b/>
              </w:rPr>
              <w:t>3</w:t>
            </w:r>
            <w:r w:rsidR="006B02C5">
              <w:rPr>
                <w:b/>
              </w:rPr>
              <w:t>0</w:t>
            </w:r>
            <w:r w:rsidRPr="0084050A">
              <w:rPr>
                <w:b/>
              </w:rPr>
              <w:t>0 pts</w:t>
            </w:r>
          </w:p>
        </w:tc>
        <w:tc>
          <w:tcPr>
            <w:tcW w:w="1890" w:type="dxa"/>
          </w:tcPr>
          <w:p w14:paraId="10C6012B" w14:textId="77777777" w:rsidR="0084050A" w:rsidRDefault="0084050A" w:rsidP="0084050A">
            <w:pPr>
              <w:tabs>
                <w:tab w:val="right" w:pos="900"/>
                <w:tab w:val="left" w:pos="1170"/>
                <w:tab w:val="right" w:pos="9360"/>
              </w:tabs>
            </w:pPr>
            <w:r>
              <w:t>Exams (3)</w:t>
            </w:r>
          </w:p>
        </w:tc>
      </w:tr>
      <w:tr w:rsidR="0084050A" w14:paraId="0A44C5FB" w14:textId="77777777" w:rsidTr="003D694F">
        <w:tc>
          <w:tcPr>
            <w:tcW w:w="1368" w:type="dxa"/>
          </w:tcPr>
          <w:p w14:paraId="6143CFED" w14:textId="77777777" w:rsidR="0084050A" w:rsidRPr="0084050A" w:rsidRDefault="00D5169C" w:rsidP="0084050A">
            <w:pPr>
              <w:tabs>
                <w:tab w:val="right" w:pos="900"/>
                <w:tab w:val="left" w:pos="1170"/>
                <w:tab w:val="right" w:pos="9360"/>
              </w:tabs>
              <w:jc w:val="right"/>
              <w:rPr>
                <w:b/>
              </w:rPr>
            </w:pPr>
            <w:r>
              <w:rPr>
                <w:b/>
              </w:rPr>
              <w:t>5</w:t>
            </w:r>
            <w:r w:rsidR="0084050A" w:rsidRPr="0084050A">
              <w:rPr>
                <w:b/>
              </w:rPr>
              <w:t>0 pts</w:t>
            </w:r>
          </w:p>
        </w:tc>
        <w:tc>
          <w:tcPr>
            <w:tcW w:w="1890" w:type="dxa"/>
          </w:tcPr>
          <w:p w14:paraId="018C9BE1" w14:textId="6075DA04" w:rsidR="0084050A" w:rsidRDefault="0084050A" w:rsidP="00EF7B84">
            <w:pPr>
              <w:tabs>
                <w:tab w:val="right" w:pos="900"/>
                <w:tab w:val="left" w:pos="1170"/>
                <w:tab w:val="right" w:pos="9360"/>
              </w:tabs>
            </w:pPr>
            <w:r>
              <w:t>Online Quizzes (5)</w:t>
            </w:r>
            <w:r w:rsidR="00EF7B84">
              <w:t xml:space="preserve"> </w:t>
            </w:r>
          </w:p>
        </w:tc>
      </w:tr>
      <w:tr w:rsidR="0084050A" w14:paraId="51DB42A8" w14:textId="77777777" w:rsidTr="003D694F">
        <w:tc>
          <w:tcPr>
            <w:tcW w:w="1368" w:type="dxa"/>
          </w:tcPr>
          <w:p w14:paraId="0B6BED5A" w14:textId="614AAE1A" w:rsidR="0084050A" w:rsidRPr="0084050A" w:rsidRDefault="008959D5" w:rsidP="00D5169C">
            <w:pPr>
              <w:tabs>
                <w:tab w:val="right" w:pos="900"/>
                <w:tab w:val="left" w:pos="1170"/>
                <w:tab w:val="right" w:pos="9360"/>
              </w:tabs>
              <w:jc w:val="right"/>
              <w:rPr>
                <w:b/>
              </w:rPr>
            </w:pPr>
            <w:r>
              <w:rPr>
                <w:b/>
              </w:rPr>
              <w:t>1</w:t>
            </w:r>
            <w:r w:rsidR="006A30F7">
              <w:rPr>
                <w:b/>
              </w:rPr>
              <w:t>0</w:t>
            </w:r>
            <w:r>
              <w:rPr>
                <w:b/>
              </w:rPr>
              <w:t>0</w:t>
            </w:r>
            <w:r w:rsidR="0084050A" w:rsidRPr="0084050A">
              <w:rPr>
                <w:b/>
              </w:rPr>
              <w:t xml:space="preserve"> pts</w:t>
            </w:r>
          </w:p>
        </w:tc>
        <w:tc>
          <w:tcPr>
            <w:tcW w:w="1890" w:type="dxa"/>
          </w:tcPr>
          <w:p w14:paraId="467D5965" w14:textId="142F202E" w:rsidR="0084050A" w:rsidRDefault="0084050A" w:rsidP="00D5169C">
            <w:pPr>
              <w:tabs>
                <w:tab w:val="right" w:pos="900"/>
                <w:tab w:val="left" w:pos="1170"/>
                <w:tab w:val="right" w:pos="9360"/>
              </w:tabs>
            </w:pPr>
            <w:r>
              <w:t>Lab Reports (1</w:t>
            </w:r>
            <w:r w:rsidR="006A30F7">
              <w:t>0</w:t>
            </w:r>
            <w:r>
              <w:t>)</w:t>
            </w:r>
          </w:p>
        </w:tc>
      </w:tr>
      <w:tr w:rsidR="0084050A" w14:paraId="42B717F4" w14:textId="77777777" w:rsidTr="003D694F">
        <w:tc>
          <w:tcPr>
            <w:tcW w:w="1368" w:type="dxa"/>
            <w:tcBorders>
              <w:bottom w:val="single" w:sz="4" w:space="0" w:color="auto"/>
            </w:tcBorders>
          </w:tcPr>
          <w:p w14:paraId="639909C9" w14:textId="48209AD7" w:rsidR="0084050A" w:rsidRPr="0084050A" w:rsidRDefault="006A30F7" w:rsidP="0084050A">
            <w:pPr>
              <w:tabs>
                <w:tab w:val="right" w:pos="900"/>
                <w:tab w:val="left" w:pos="1170"/>
                <w:tab w:val="right" w:pos="9360"/>
              </w:tabs>
              <w:jc w:val="right"/>
              <w:rPr>
                <w:b/>
              </w:rPr>
            </w:pPr>
            <w:r>
              <w:rPr>
                <w:b/>
              </w:rPr>
              <w:t>5</w:t>
            </w:r>
            <w:r w:rsidR="008959D5">
              <w:rPr>
                <w:b/>
              </w:rPr>
              <w:t>0</w:t>
            </w:r>
            <w:r w:rsidR="0084050A" w:rsidRPr="0084050A">
              <w:rPr>
                <w:b/>
              </w:rPr>
              <w:t xml:space="preserve"> pts</w:t>
            </w:r>
          </w:p>
        </w:tc>
        <w:tc>
          <w:tcPr>
            <w:tcW w:w="1890" w:type="dxa"/>
            <w:tcBorders>
              <w:bottom w:val="single" w:sz="4" w:space="0" w:color="auto"/>
            </w:tcBorders>
          </w:tcPr>
          <w:p w14:paraId="01194D4C" w14:textId="77777777" w:rsidR="0084050A" w:rsidRDefault="0084050A" w:rsidP="0084050A">
            <w:pPr>
              <w:tabs>
                <w:tab w:val="right" w:pos="900"/>
                <w:tab w:val="left" w:pos="1170"/>
                <w:tab w:val="right" w:pos="9360"/>
              </w:tabs>
            </w:pPr>
            <w:r>
              <w:t>Lab Practicals</w:t>
            </w:r>
            <w:r w:rsidR="003D694F">
              <w:t xml:space="preserve"> (2)</w:t>
            </w:r>
          </w:p>
        </w:tc>
      </w:tr>
      <w:tr w:rsidR="0084050A" w14:paraId="4E786D88" w14:textId="77777777" w:rsidTr="003D694F">
        <w:tc>
          <w:tcPr>
            <w:tcW w:w="1368" w:type="dxa"/>
            <w:tcBorders>
              <w:top w:val="single" w:sz="4" w:space="0" w:color="auto"/>
            </w:tcBorders>
          </w:tcPr>
          <w:p w14:paraId="051EC017" w14:textId="77777777" w:rsidR="0084050A" w:rsidRPr="0084050A" w:rsidRDefault="0084050A" w:rsidP="0084050A">
            <w:pPr>
              <w:tabs>
                <w:tab w:val="right" w:pos="900"/>
                <w:tab w:val="left" w:pos="1170"/>
                <w:tab w:val="right" w:pos="9360"/>
              </w:tabs>
              <w:jc w:val="right"/>
              <w:rPr>
                <w:b/>
              </w:rPr>
            </w:pPr>
            <w:r w:rsidRPr="0084050A">
              <w:rPr>
                <w:b/>
              </w:rPr>
              <w:t>500 pts</w:t>
            </w:r>
          </w:p>
        </w:tc>
        <w:tc>
          <w:tcPr>
            <w:tcW w:w="1890" w:type="dxa"/>
            <w:tcBorders>
              <w:top w:val="single" w:sz="4" w:space="0" w:color="auto"/>
            </w:tcBorders>
          </w:tcPr>
          <w:p w14:paraId="07BBE622" w14:textId="77777777" w:rsidR="0084050A" w:rsidRDefault="0084050A" w:rsidP="0084050A">
            <w:pPr>
              <w:tabs>
                <w:tab w:val="right" w:pos="900"/>
                <w:tab w:val="left" w:pos="1170"/>
                <w:tab w:val="right" w:pos="9360"/>
              </w:tabs>
            </w:pPr>
            <w:r>
              <w:t>Total Points</w:t>
            </w:r>
          </w:p>
        </w:tc>
      </w:tr>
    </w:tbl>
    <w:p w14:paraId="64811D7B" w14:textId="77777777" w:rsidR="002C121C" w:rsidRDefault="002C121C" w:rsidP="002C121C">
      <w:pPr>
        <w:tabs>
          <w:tab w:val="left" w:pos="0"/>
          <w:tab w:val="left" w:pos="720"/>
          <w:tab w:val="left" w:pos="2160"/>
          <w:tab w:val="left" w:pos="2880"/>
          <w:tab w:val="left" w:pos="3600"/>
          <w:tab w:val="left" w:pos="4230"/>
          <w:tab w:val="left" w:pos="4410"/>
          <w:tab w:val="left" w:pos="4950"/>
          <w:tab w:val="left" w:pos="5760"/>
          <w:tab w:val="left" w:pos="6210"/>
          <w:tab w:val="left" w:pos="6930"/>
          <w:tab w:val="right" w:pos="9360"/>
        </w:tabs>
        <w:spacing w:after="0" w:line="240" w:lineRule="auto"/>
      </w:pPr>
    </w:p>
    <w:p w14:paraId="260AEE11" w14:textId="77777777" w:rsidR="00907D50" w:rsidRDefault="00907D50" w:rsidP="00907D50">
      <w:pPr>
        <w:tabs>
          <w:tab w:val="left" w:pos="0"/>
          <w:tab w:val="right" w:pos="9360"/>
        </w:tabs>
      </w:pPr>
      <w:r>
        <w:rPr>
          <w:b/>
          <w:i/>
        </w:rPr>
        <w:t>Exams</w:t>
      </w:r>
      <w:r>
        <w:t xml:space="preserve"> are non-cumulative, objective exams administered in lecture and designed to test vocabulary, concepts, and associations relevant to biological anthropology. </w:t>
      </w:r>
      <w:r>
        <w:rPr>
          <w:b/>
          <w:i/>
        </w:rPr>
        <w:t>Online quizzes</w:t>
      </w:r>
      <w:r>
        <w:t xml:space="preserve"> are available in Canvas after Thursday’s lecture and will remain available until the start of the following Tuesday lecture.  Upon beginning a quiz, you will have 50 minutes to complete it.  </w:t>
      </w:r>
      <w:r>
        <w:rPr>
          <w:b/>
          <w:i/>
        </w:rPr>
        <w:t xml:space="preserve">Lab reports </w:t>
      </w:r>
      <w:r>
        <w:t xml:space="preserve">feature questions intended to guide students through hands-on activities in the biological anthropology lab. Some labs will contain additional work to be performed outside of class. Students are expected to print a copy of the lab from the Canvas site and bring it to lab each week; failure to do so may result in missed lab points. Students will be required to complete the lab and return it to the TA one week after the lab activity.  </w:t>
      </w:r>
      <w:r>
        <w:rPr>
          <w:b/>
          <w:i/>
        </w:rPr>
        <w:t xml:space="preserve">Lab practicals </w:t>
      </w:r>
      <w:r>
        <w:t xml:space="preserve">are hands-on exams focused on testing your identification skills. Students will move through the exams in timed rotations. These are taken during your lab periods as indicated in the schedule. </w:t>
      </w:r>
    </w:p>
    <w:p w14:paraId="7AE25D3C" w14:textId="0CC1EF67" w:rsidR="003F4CA6" w:rsidRPr="003F4CA6" w:rsidRDefault="00666FD6" w:rsidP="002C121C">
      <w:pPr>
        <w:tabs>
          <w:tab w:val="left" w:pos="0"/>
          <w:tab w:val="right" w:pos="9360"/>
        </w:tabs>
      </w:pPr>
      <w:r>
        <w:t xml:space="preserve">Make-up exams, lab activities, and lab practicals </w:t>
      </w:r>
      <w:r w:rsidRPr="006E6B0C">
        <w:t xml:space="preserve">will </w:t>
      </w:r>
      <w:r>
        <w:t xml:space="preserve">be allowed under extraordinary circumstances, including excused absences documented through the Dean of Students Office (http://www.dso.ufl.edu). </w:t>
      </w:r>
      <w:r w:rsidR="00504535">
        <w:t>Exams may not be retaken.  Late online quizzes will be accepted on request for reduced credit.</w:t>
      </w:r>
    </w:p>
    <w:p w14:paraId="01D31153" w14:textId="29958457" w:rsidR="008959D5" w:rsidRDefault="00907D50" w:rsidP="00907D50">
      <w:pPr>
        <w:tabs>
          <w:tab w:val="left" w:pos="0"/>
          <w:tab w:val="right" w:pos="9360"/>
        </w:tabs>
      </w:pPr>
      <w:r>
        <w:rPr>
          <w:b/>
          <w:u w:val="single"/>
        </w:rPr>
        <w:t>Attendance</w:t>
      </w:r>
      <w:r>
        <w:t>:  Attendance in laboratory sections is mandatory, and you must attend the section for which you are registered to receive credit. Neither the instructor nor teaching assistants will distribute lab notes outside of class. Attendance in lectures is recommended.  Video recording of lectures in any form is not permitted; audio recording is allowed only with prior permission of the instructor.</w:t>
      </w:r>
      <w:r w:rsidR="008959D5" w:rsidRPr="000C6D98">
        <w:rPr>
          <w:b/>
        </w:rPr>
        <w:t xml:space="preserve"> </w:t>
      </w:r>
      <w:r w:rsidR="008959D5">
        <w:t>Requirements for class attendance and make-up exams, assignments, and other work in this course are</w:t>
      </w:r>
      <w:r w:rsidR="000C6D98">
        <w:t xml:space="preserve"> </w:t>
      </w:r>
      <w:r w:rsidR="008959D5">
        <w:t xml:space="preserve">consistent with university policies found at: </w:t>
      </w:r>
      <w:hyperlink r:id="rId8" w:history="1">
        <w:r w:rsidR="008959D5" w:rsidRPr="008959D5">
          <w:rPr>
            <w:rStyle w:val="Hyperlink"/>
          </w:rPr>
          <w:t>https://catalog.ufl.edu/ugrad/current/regulations/info/attendance.aspx</w:t>
        </w:r>
      </w:hyperlink>
      <w:r w:rsidR="008959D5">
        <w:t>.</w:t>
      </w:r>
    </w:p>
    <w:p w14:paraId="30F195E4" w14:textId="6FAD1A5F" w:rsidR="006D09B8" w:rsidRDefault="006D09B8" w:rsidP="008959D5">
      <w:pPr>
        <w:tabs>
          <w:tab w:val="left" w:pos="0"/>
          <w:tab w:val="right" w:pos="9360"/>
        </w:tabs>
      </w:pPr>
      <w:r w:rsidRPr="006D09B8">
        <w:rPr>
          <w:b/>
          <w:u w:val="single"/>
        </w:rPr>
        <w:t>University Policy on Accommodating Students with Disabilities</w:t>
      </w:r>
      <w:r w:rsidRPr="006D09B8">
        <w:t>: Students</w:t>
      </w:r>
      <w:r>
        <w:t xml:space="preserve"> requesting accommodation for disabilities must first register with the Dean of Students Office (</w:t>
      </w:r>
      <w:hyperlink r:id="rId9" w:history="1">
        <w:r>
          <w:rPr>
            <w:rStyle w:val="Hyperlink"/>
          </w:rPr>
          <w:t>http</w:t>
        </w:r>
      </w:hyperlink>
      <w:hyperlink r:id="rId10" w:history="1">
        <w:r>
          <w:rPr>
            <w:rStyle w:val="Hyperlink"/>
          </w:rPr>
          <w:t>://</w:t>
        </w:r>
      </w:hyperlink>
      <w:hyperlink r:id="rId11" w:history="1">
        <w:r>
          <w:rPr>
            <w:rStyle w:val="Hyperlink"/>
          </w:rPr>
          <w:t>www</w:t>
        </w:r>
      </w:hyperlink>
      <w:hyperlink r:id="rId12" w:history="1">
        <w:r>
          <w:rPr>
            <w:rStyle w:val="Hyperlink"/>
          </w:rPr>
          <w:t>.</w:t>
        </w:r>
      </w:hyperlink>
      <w:hyperlink r:id="rId13" w:history="1">
        <w:r>
          <w:rPr>
            <w:rStyle w:val="Hyperlink"/>
          </w:rPr>
          <w:t>ds</w:t>
        </w:r>
      </w:hyperlink>
      <w:hyperlink r:id="rId14" w:history="1">
        <w:r>
          <w:rPr>
            <w:rStyle w:val="Hyperlink"/>
          </w:rPr>
          <w:t>o</w:t>
        </w:r>
      </w:hyperlink>
      <w:hyperlink r:id="rId15" w:history="1">
        <w:r>
          <w:rPr>
            <w:rStyle w:val="Hyperlink"/>
          </w:rPr>
          <w:t>.</w:t>
        </w:r>
      </w:hyperlink>
      <w:hyperlink r:id="rId16" w:history="1">
        <w:r>
          <w:rPr>
            <w:rStyle w:val="Hyperlink"/>
          </w:rPr>
          <w:t>ufl</w:t>
        </w:r>
      </w:hyperlink>
      <w:hyperlink r:id="rId17" w:history="1">
        <w:r>
          <w:rPr>
            <w:rStyle w:val="Hyperlink"/>
          </w:rPr>
          <w:t>.</w:t>
        </w:r>
      </w:hyperlink>
      <w:hyperlink r:id="rId18" w:history="1">
        <w:r>
          <w:rPr>
            <w:rStyle w:val="Hyperlink"/>
          </w:rPr>
          <w:t>edu</w:t>
        </w:r>
      </w:hyperlink>
      <w:hyperlink r:id="rId19" w:history="1">
        <w:r>
          <w:rPr>
            <w:rStyle w:val="Hyperlink"/>
          </w:rPr>
          <w:t>/</w:t>
        </w:r>
      </w:hyperlink>
      <w:hyperlink r:id="rId20" w:history="1">
        <w:r>
          <w:rPr>
            <w:rStyle w:val="Hyperlink"/>
          </w:rPr>
          <w:t>drc</w:t>
        </w:r>
      </w:hyperlink>
      <w:hyperlink r:id="rId21" w:history="1">
        <w:r>
          <w:rPr>
            <w:rStyle w:val="Hyperlink"/>
          </w:rPr>
          <w:t>/</w:t>
        </w:r>
      </w:hyperlink>
      <w:r>
        <w:t>). The Dean of Students Office will provide documentation to the student who must then provide this documentation to the instructor when requesting accommodation. You must submit this documentation prior to submitting assignments or taking the quizzes or exams. Accommodations are not retroactive</w:t>
      </w:r>
      <w:r w:rsidR="00656B7B">
        <w:t>;</w:t>
      </w:r>
      <w:r>
        <w:t xml:space="preserve"> therefore, students should contact the office as soon as possible in the term for which they are seeking accommodations. </w:t>
      </w:r>
    </w:p>
    <w:p w14:paraId="44D014F7" w14:textId="6BC4963E" w:rsidR="00907D50" w:rsidRDefault="0045013A" w:rsidP="002E77ED">
      <w:pPr>
        <w:spacing w:before="120"/>
        <w:rPr>
          <w:rFonts w:eastAsia="Calibri"/>
        </w:rPr>
      </w:pPr>
      <w:r>
        <w:rPr>
          <w:noProof/>
        </w:rPr>
        <w:lastRenderedPageBreak/>
        <mc:AlternateContent>
          <mc:Choice Requires="wps">
            <w:drawing>
              <wp:anchor distT="45720" distB="45720" distL="114300" distR="114300" simplePos="0" relativeHeight="251664384" behindDoc="0" locked="0" layoutInCell="1" allowOverlap="1" wp14:anchorId="3A99B087" wp14:editId="4778438F">
                <wp:simplePos x="0" y="0"/>
                <wp:positionH relativeFrom="margin">
                  <wp:posOffset>0</wp:posOffset>
                </wp:positionH>
                <wp:positionV relativeFrom="margin">
                  <wp:posOffset>1238885</wp:posOffset>
                </wp:positionV>
                <wp:extent cx="5989320" cy="457200"/>
                <wp:effectExtent l="0" t="0" r="11430" b="1905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9320" cy="457200"/>
                        </a:xfrm>
                        <a:prstGeom prst="rect">
                          <a:avLst/>
                        </a:prstGeom>
                        <a:solidFill>
                          <a:schemeClr val="bg1">
                            <a:lumMod val="95000"/>
                          </a:schemeClr>
                        </a:solidFill>
                        <a:ln w="9525">
                          <a:solidFill>
                            <a:srgbClr val="000000"/>
                          </a:solidFill>
                          <a:miter lim="800000"/>
                          <a:headEnd/>
                          <a:tailEnd/>
                        </a:ln>
                      </wps:spPr>
                      <wps:txbx>
                        <w:txbxContent>
                          <w:p w14:paraId="79FD4428" w14:textId="2BF8E88B" w:rsidR="008A2170" w:rsidRDefault="008A2170" w:rsidP="002E77ED">
                            <w:pPr>
                              <w:tabs>
                                <w:tab w:val="left" w:pos="0"/>
                                <w:tab w:val="right" w:pos="9360"/>
                              </w:tabs>
                              <w:jc w:val="center"/>
                              <w:rPr>
                                <w:b/>
                              </w:rPr>
                            </w:pPr>
                            <w:r w:rsidRPr="002E77ED">
                              <w:rPr>
                                <w:b/>
                              </w:rPr>
                              <w:t>Cheating and plagiarism, intentional or otherwise, during the course will not be tolerated and disciplinary action will follow university policy as outlined by the UF Dean of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9B087" id="Text Box 1" o:spid="_x0000_s1028" type="#_x0000_t202" style="position:absolute;margin-left:0;margin-top:97.55pt;width:471.6pt;height:36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uv5JgIAAEkEAAAOAAAAZHJzL2Uyb0RvYy54bWysVNuO0zAQfUfiHyy/07SlhTaqu1q6LEJa&#10;LtLCBziOk1jYHmO7TZavZ+x0s114Q7xYY8/kzJwzM9ldDUaTk/RBgWV0MZtTIq2AWtmW0e/fbl9t&#10;KAmR25prsJLRBxno1f7li13vSrmEDnQtPUEQG8reMdrF6MqiCKKThocZOGnR2YA3POLVt0XteY/o&#10;RhfL+fxN0YOvnQchQ8DXm9FJ9xm/aaSIX5omyEg0o1hbzKfPZ5XOYr/jZeu565Q4l8H/oQrDlcWk&#10;E9QNj5wcvfoLyijhIUATZwJMAU2jhMwckM1i/geb+447mbmgOMFNMoX/Bys+n+7dV0/i8A4GbGAm&#10;EdwdiB+BWDh03Lby2nvoO8lrTLxIkhW9C+X50yR1KEMCqfpPUGOT+TFCBhoab5IqyJMgOjbgYRJd&#10;DpEIfFxvN9vXS3QJ9K3Wb7GrOQUvH792PsQPEgxJBqMem5rR+ekuxFQNLx9DUrIAWtW3Sut8SYMk&#10;D9qTE8cRqNqRoT4aLHV8267nU8o8dyk8oz5D0pb0jG7Xy/Wo0bMsvq2mHIh2AXgZZlTEYdfKMLqZ&#10;gniZlH1v6zyKkSs92shK27PUSd1R5zhUA1E1o8skUlK+gvoBtfcwzjbuIhod+F+U9DjXjIafR+4l&#10;Jfqjxf5tF6tVWoR8yXJT4i891aWHW4FQjEZKRvMQ8/IkaS1cY58blVvwVMm5ZJzXrOF5t9JCXN5z&#10;1NMfYP8bAAD//wMAUEsDBBQABgAIAAAAIQCAZNFQ3gAAAAgBAAAPAAAAZHJzL2Rvd25yZXYueG1s&#10;TI/BTsMwEETvSPyDtUjcqJMAgYQ4FQJxqYQqWjhwc+JtEhGvI9tpw9+znOA4O6uZN9V6saM4og+D&#10;IwXpKgGB1DozUKfgff9ydQ8iRE1Gj45QwTcGWNfnZ5UujTvRGx53sRMcQqHUCvoYp1LK0PZodVi5&#10;CYm9g/NWR5a+k8brE4fbUWZJkkurB+KGXk/41GP7tZutAvva0OaTNs6Yee+fY779wOKg1OXF8vgA&#10;IuIS/57hF5/RoWamxs1kghgV8JDI1+I2BcF2cXOdgWgUZPldCrKu5P8B9Q8AAAD//wMAUEsBAi0A&#10;FAAGAAgAAAAhALaDOJL+AAAA4QEAABMAAAAAAAAAAAAAAAAAAAAAAFtDb250ZW50X1R5cGVzXS54&#10;bWxQSwECLQAUAAYACAAAACEAOP0h/9YAAACUAQAACwAAAAAAAAAAAAAAAAAvAQAAX3JlbHMvLnJl&#10;bHNQSwECLQAUAAYACAAAACEA7+rr+SYCAABJBAAADgAAAAAAAAAAAAAAAAAuAgAAZHJzL2Uyb0Rv&#10;Yy54bWxQSwECLQAUAAYACAAAACEAgGTRUN4AAAAIAQAADwAAAAAAAAAAAAAAAACABAAAZHJzL2Rv&#10;d25yZXYueG1sUEsFBgAAAAAEAAQA8wAAAIsFAAAAAA==&#10;" fillcolor="#f2f2f2 [3052]">
                <v:textbox>
                  <w:txbxContent>
                    <w:p w14:paraId="79FD4428" w14:textId="2BF8E88B" w:rsidR="008A2170" w:rsidRDefault="008A2170" w:rsidP="002E77ED">
                      <w:pPr>
                        <w:tabs>
                          <w:tab w:val="left" w:pos="0"/>
                          <w:tab w:val="right" w:pos="9360"/>
                        </w:tabs>
                        <w:jc w:val="center"/>
                        <w:rPr>
                          <w:b/>
                        </w:rPr>
                      </w:pPr>
                      <w:r w:rsidRPr="002E77ED">
                        <w:rPr>
                          <w:b/>
                        </w:rPr>
                        <w:t>Cheating and plagiarism, intentional or otherwise, during the course will not be tolerated and disciplinary action will follow university policy as outlined by the UF Dean of Students</w:t>
                      </w:r>
                    </w:p>
                  </w:txbxContent>
                </v:textbox>
                <w10:wrap type="square" anchorx="margin" anchory="margin"/>
              </v:shape>
            </w:pict>
          </mc:Fallback>
        </mc:AlternateContent>
      </w:r>
      <w:r w:rsidR="006D09B8" w:rsidRPr="006D09B8">
        <w:rPr>
          <w:b/>
          <w:u w:val="single"/>
        </w:rPr>
        <w:t>University Policy on Academic Misconduct:</w:t>
      </w:r>
      <w:r w:rsidR="006D09B8">
        <w:rPr>
          <w:rFonts w:eastAsia="Calibri" w:cs="Calibri"/>
        </w:rPr>
        <w:t xml:space="preserve">  </w:t>
      </w:r>
      <w:r w:rsidR="00656B7B" w:rsidRPr="00656B7B">
        <w:rPr>
          <w:rFonts w:eastAsia="Calibri"/>
        </w:rPr>
        <w:t>UF students are bound by The Honor Pledge which states, “On my honor, I have neither given nor received unauthorized aid in doing this assignment.” The Honor Code (sccr.dso.ufl.edu/process/student-conduct-code/)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386E28F4" w14:textId="6BCB33F0" w:rsidR="00166BF4" w:rsidRDefault="0045013A" w:rsidP="002E77ED">
      <w:pPr>
        <w:spacing w:before="120"/>
      </w:pPr>
      <w:r>
        <w:rPr>
          <w:b/>
          <w:u w:val="single"/>
        </w:rPr>
        <w:br/>
      </w:r>
      <w:r w:rsidR="002E77ED" w:rsidRPr="002E77ED">
        <w:rPr>
          <w:b/>
          <w:u w:val="single"/>
        </w:rPr>
        <w:t>Course Evaluation</w:t>
      </w:r>
      <w:r w:rsidR="002E77ED" w:rsidRPr="002E77ED">
        <w:rPr>
          <w:b/>
        </w:rPr>
        <w:t xml:space="preserve">:  </w:t>
      </w:r>
      <w:r w:rsidR="002E77ED">
        <w:t>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22" w:history="1">
        <w:r w:rsidR="002E77ED">
          <w:rPr>
            <w:rStyle w:val="Hyperlink"/>
          </w:rPr>
          <w:t>https://gatorevals.aa.ufl.edu/students/</w:t>
        </w:r>
      </w:hyperlink>
      <w:r w:rsidR="002E77ED">
        <w:t>. Students will be notified when the evaluation period opens, and can complete evaluations through the email they receive from GatorEvals, in their Canvas course menu under GatorEvals, or via </w:t>
      </w:r>
      <w:hyperlink r:id="rId23" w:tgtFrame="_blank" w:history="1">
        <w:r w:rsidR="002E77ED">
          <w:rPr>
            <w:rStyle w:val="Hyperlink"/>
          </w:rPr>
          <w:t>https://ufl.bluera.com/ufl/</w:t>
        </w:r>
      </w:hyperlink>
      <w:r w:rsidR="002E77ED">
        <w:t>. Summaries of course evaluation results are available to students at </w:t>
      </w:r>
      <w:hyperlink r:id="rId24" w:history="1">
        <w:r w:rsidR="002E77ED">
          <w:rPr>
            <w:rStyle w:val="Hyperlink"/>
          </w:rPr>
          <w:t>https://gatorevals.aa.ufl.edu/public-results/</w:t>
        </w:r>
      </w:hyperlink>
      <w:r w:rsidR="002E77ED">
        <w:t>.</w:t>
      </w:r>
      <w:r w:rsidR="00D635F1">
        <w:rPr>
          <w:rFonts w:eastAsia="Calibri"/>
        </w:rPr>
        <w:br/>
      </w:r>
      <w:r w:rsidR="00D635F1">
        <w:rPr>
          <w:rFonts w:eastAsia="Calibri"/>
        </w:rPr>
        <w:br/>
      </w:r>
      <w:r w:rsidR="00166BF4" w:rsidRPr="00166BF4">
        <w:rPr>
          <w:b/>
          <w:bCs/>
          <w:u w:val="single"/>
        </w:rPr>
        <w:t>Materials and Supplies Fees</w:t>
      </w:r>
      <w:r w:rsidR="00166BF4">
        <w:t>: N/A</w:t>
      </w:r>
    </w:p>
    <w:p w14:paraId="1CB5EDBC" w14:textId="3089FAFA" w:rsidR="002E77ED" w:rsidRPr="002E77ED" w:rsidRDefault="002E77ED" w:rsidP="002E77ED">
      <w:pPr>
        <w:spacing w:before="120"/>
        <w:rPr>
          <w:b/>
          <w:u w:val="single"/>
        </w:rPr>
      </w:pPr>
      <w:r w:rsidRPr="002E77ED">
        <w:rPr>
          <w:b/>
          <w:u w:val="single"/>
        </w:rPr>
        <w:t xml:space="preserve">Campus Resources: </w:t>
      </w:r>
    </w:p>
    <w:p w14:paraId="0A6E09A3" w14:textId="77777777" w:rsidR="002E77ED" w:rsidRDefault="002E77ED" w:rsidP="002E77ED">
      <w:pPr>
        <w:spacing w:after="0"/>
      </w:pPr>
      <w:r>
        <w:rPr>
          <w:b/>
        </w:rPr>
        <w:t>Health and Wellness U Matter, We Care:</w:t>
      </w:r>
      <w:r>
        <w:t xml:space="preserve"> If you or someone you know is in distress, please contact umatter@ufl.edu, 352-392-1575, or visit umatter.ufl.edu/ to refer or report a concern and a team member will reach out to the student in distress. </w:t>
      </w:r>
    </w:p>
    <w:p w14:paraId="3A745881" w14:textId="77777777" w:rsidR="002E77ED" w:rsidRDefault="002E77ED" w:rsidP="002E77ED">
      <w:pPr>
        <w:spacing w:after="0"/>
      </w:pPr>
      <w:r>
        <w:rPr>
          <w:b/>
        </w:rPr>
        <w:t>Counseling and Wellness Center:</w:t>
      </w:r>
      <w:r>
        <w:t xml:space="preserve"> Visit counseling.ufl.edu/ or call 352-392-1575 for information on crisis services as well as non-crisis services. </w:t>
      </w:r>
    </w:p>
    <w:p w14:paraId="1C741FBD" w14:textId="77777777" w:rsidR="002E77ED" w:rsidRDefault="002E77ED" w:rsidP="002E77ED">
      <w:pPr>
        <w:spacing w:after="0"/>
      </w:pPr>
      <w:r>
        <w:rPr>
          <w:b/>
        </w:rPr>
        <w:t>Student Health Care Center:</w:t>
      </w:r>
      <w:r>
        <w:t xml:space="preserve"> Call 352-392-1161 for 24/7 information to help you find the care you need, or visit shcc.ufl.edu/. </w:t>
      </w:r>
    </w:p>
    <w:p w14:paraId="2DF24517" w14:textId="77777777" w:rsidR="002E77ED" w:rsidRDefault="002E77ED" w:rsidP="002E77ED">
      <w:pPr>
        <w:spacing w:after="0"/>
      </w:pPr>
      <w:r>
        <w:rPr>
          <w:b/>
        </w:rPr>
        <w:t>University Police Department:</w:t>
      </w:r>
      <w:r>
        <w:t xml:space="preserve"> Visit police.ufl.edu/ or call 352-392-1111 (or 9-1-1 for emergencies). </w:t>
      </w:r>
    </w:p>
    <w:p w14:paraId="42515C5F" w14:textId="77777777" w:rsidR="002E77ED" w:rsidRDefault="002E77ED" w:rsidP="002E77ED">
      <w:pPr>
        <w:spacing w:after="0"/>
      </w:pPr>
      <w:r>
        <w:rPr>
          <w:b/>
        </w:rPr>
        <w:t xml:space="preserve">UF Health Shands Emergency Room / Trauma Center: </w:t>
      </w:r>
      <w:r>
        <w:t>For immediate medical care call 352-733-0111 or go to the emergency room at 1515 SW Archer Road, Gainesville, FL 32608; ufhealth.org/emergency-room-trauma-center.</w:t>
      </w:r>
    </w:p>
    <w:p w14:paraId="54A4ABD1" w14:textId="77777777" w:rsidR="002E77ED" w:rsidRDefault="002E77ED" w:rsidP="00656B7B">
      <w:pPr>
        <w:spacing w:before="120"/>
        <w:rPr>
          <w:b/>
          <w:u w:val="single"/>
        </w:rPr>
      </w:pPr>
    </w:p>
    <w:p w14:paraId="368CC7AF" w14:textId="77777777" w:rsidR="002E77ED" w:rsidRDefault="002E77ED">
      <w:pPr>
        <w:rPr>
          <w:b/>
          <w:u w:val="single"/>
        </w:rPr>
      </w:pPr>
      <w:r>
        <w:rPr>
          <w:b/>
          <w:u w:val="single"/>
        </w:rPr>
        <w:br w:type="page"/>
      </w:r>
    </w:p>
    <w:p w14:paraId="6923070F" w14:textId="39EF90A4" w:rsidR="00676D89" w:rsidRDefault="00B70778" w:rsidP="00656B7B">
      <w:pPr>
        <w:spacing w:before="120"/>
      </w:pPr>
      <w:r w:rsidRPr="00B70778">
        <w:rPr>
          <w:b/>
          <w:u w:val="single"/>
        </w:rPr>
        <w:lastRenderedPageBreak/>
        <w:t>Course Schedule</w:t>
      </w:r>
      <w:r>
        <w:t>:</w:t>
      </w:r>
    </w:p>
    <w:tbl>
      <w:tblPr>
        <w:tblW w:w="9368" w:type="dxa"/>
        <w:tblInd w:w="-5" w:type="dxa"/>
        <w:tblLayout w:type="fixed"/>
        <w:tblLook w:val="04A0" w:firstRow="1" w:lastRow="0" w:firstColumn="1" w:lastColumn="0" w:noHBand="0" w:noVBand="1"/>
      </w:tblPr>
      <w:tblGrid>
        <w:gridCol w:w="634"/>
        <w:gridCol w:w="440"/>
        <w:gridCol w:w="3069"/>
        <w:gridCol w:w="1080"/>
        <w:gridCol w:w="2612"/>
        <w:gridCol w:w="1533"/>
      </w:tblGrid>
      <w:tr w:rsidR="00752AAD" w:rsidRPr="00BE39E4" w14:paraId="6714F501" w14:textId="77777777" w:rsidTr="00840587">
        <w:trPr>
          <w:trHeight w:val="288"/>
        </w:trPr>
        <w:tc>
          <w:tcPr>
            <w:tcW w:w="1074" w:type="dxa"/>
            <w:gridSpan w:val="2"/>
            <w:tcBorders>
              <w:top w:val="single" w:sz="4" w:space="0" w:color="auto"/>
              <w:left w:val="single" w:sz="4" w:space="0" w:color="auto"/>
              <w:bottom w:val="single" w:sz="4" w:space="0" w:color="auto"/>
              <w:right w:val="nil"/>
            </w:tcBorders>
            <w:shd w:val="clear" w:color="auto" w:fill="auto"/>
            <w:noWrap/>
            <w:vAlign w:val="bottom"/>
            <w:hideMark/>
          </w:tcPr>
          <w:p w14:paraId="5206393F" w14:textId="29961329" w:rsidR="00752AAD" w:rsidRPr="00BE39E4" w:rsidRDefault="00752AAD" w:rsidP="00BE39E4">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Date</w:t>
            </w:r>
          </w:p>
        </w:tc>
        <w:tc>
          <w:tcPr>
            <w:tcW w:w="3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F1933" w14:textId="77777777" w:rsidR="00752AAD" w:rsidRPr="00BE39E4" w:rsidRDefault="00752AAD" w:rsidP="00BE39E4">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Lecture</w:t>
            </w:r>
          </w:p>
        </w:tc>
        <w:tc>
          <w:tcPr>
            <w:tcW w:w="1080" w:type="dxa"/>
            <w:tcBorders>
              <w:top w:val="single" w:sz="4" w:space="0" w:color="auto"/>
              <w:left w:val="nil"/>
              <w:bottom w:val="single" w:sz="4" w:space="0" w:color="auto"/>
              <w:right w:val="nil"/>
            </w:tcBorders>
            <w:shd w:val="clear" w:color="auto" w:fill="auto"/>
            <w:noWrap/>
            <w:vAlign w:val="bottom"/>
            <w:hideMark/>
          </w:tcPr>
          <w:p w14:paraId="4B06A845" w14:textId="77777777" w:rsidR="00752AAD" w:rsidRPr="00BE39E4" w:rsidRDefault="00752AAD" w:rsidP="00BE39E4">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Readings</w:t>
            </w:r>
          </w:p>
        </w:tc>
        <w:tc>
          <w:tcPr>
            <w:tcW w:w="26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724ABD" w14:textId="77777777" w:rsidR="00752AAD" w:rsidRPr="00BE39E4" w:rsidRDefault="00752AAD" w:rsidP="00BE39E4">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Lab</w:t>
            </w:r>
          </w:p>
        </w:tc>
        <w:tc>
          <w:tcPr>
            <w:tcW w:w="1533" w:type="dxa"/>
            <w:tcBorders>
              <w:top w:val="single" w:sz="4" w:space="0" w:color="auto"/>
              <w:left w:val="nil"/>
              <w:bottom w:val="single" w:sz="4" w:space="0" w:color="auto"/>
              <w:right w:val="single" w:sz="4" w:space="0" w:color="auto"/>
            </w:tcBorders>
            <w:shd w:val="clear" w:color="auto" w:fill="auto"/>
            <w:vAlign w:val="center"/>
            <w:hideMark/>
          </w:tcPr>
          <w:p w14:paraId="10AA0F2D" w14:textId="77777777" w:rsidR="00752AAD" w:rsidRPr="00BE39E4" w:rsidRDefault="00752AAD" w:rsidP="00BE39E4">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Assessment</w:t>
            </w:r>
          </w:p>
        </w:tc>
      </w:tr>
      <w:tr w:rsidR="00957B39" w:rsidRPr="00BE39E4" w14:paraId="394460FF" w14:textId="77777777" w:rsidTr="00840587">
        <w:trPr>
          <w:trHeight w:val="305"/>
        </w:trPr>
        <w:tc>
          <w:tcPr>
            <w:tcW w:w="634" w:type="dxa"/>
            <w:tcBorders>
              <w:top w:val="single" w:sz="4" w:space="0" w:color="auto"/>
              <w:left w:val="single" w:sz="4" w:space="0" w:color="auto"/>
              <w:bottom w:val="nil"/>
              <w:right w:val="nil"/>
            </w:tcBorders>
            <w:shd w:val="clear" w:color="auto" w:fill="auto"/>
            <w:noWrap/>
            <w:vAlign w:val="bottom"/>
            <w:hideMark/>
          </w:tcPr>
          <w:p w14:paraId="2A082864" w14:textId="4061F437"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Jan</w:t>
            </w:r>
          </w:p>
        </w:tc>
        <w:tc>
          <w:tcPr>
            <w:tcW w:w="440" w:type="dxa"/>
            <w:tcBorders>
              <w:top w:val="single" w:sz="4" w:space="0" w:color="auto"/>
              <w:left w:val="nil"/>
              <w:right w:val="single" w:sz="4" w:space="0" w:color="auto"/>
            </w:tcBorders>
            <w:shd w:val="clear" w:color="auto" w:fill="auto"/>
            <w:noWrap/>
            <w:vAlign w:val="bottom"/>
            <w:hideMark/>
          </w:tcPr>
          <w:p w14:paraId="160255EE" w14:textId="58DA8705" w:rsidR="00957B39" w:rsidRPr="00BE39E4" w:rsidRDefault="00C247BC" w:rsidP="00957B3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9</w:t>
            </w:r>
          </w:p>
        </w:tc>
        <w:tc>
          <w:tcPr>
            <w:tcW w:w="3069" w:type="dxa"/>
            <w:tcBorders>
              <w:top w:val="single" w:sz="4" w:space="0" w:color="auto"/>
              <w:left w:val="single" w:sz="4" w:space="0" w:color="auto"/>
              <w:right w:val="single" w:sz="4" w:space="0" w:color="auto"/>
            </w:tcBorders>
            <w:shd w:val="clear" w:color="auto" w:fill="auto"/>
            <w:noWrap/>
            <w:vAlign w:val="bottom"/>
            <w:hideMark/>
          </w:tcPr>
          <w:p w14:paraId="72A73784" w14:textId="7058D709" w:rsidR="00957B39" w:rsidRPr="00BE39E4" w:rsidRDefault="00957B39" w:rsidP="00957B39">
            <w:pPr>
              <w:spacing w:after="0" w:line="240" w:lineRule="auto"/>
              <w:rPr>
                <w:rFonts w:ascii="Calibri" w:eastAsia="Times New Roman" w:hAnsi="Calibri" w:cs="Times New Roman"/>
                <w:color w:val="000000"/>
              </w:rPr>
            </w:pPr>
            <w:r>
              <w:rPr>
                <w:rFonts w:ascii="Calibri" w:eastAsia="Times New Roman" w:hAnsi="Calibri" w:cs="Times New Roman"/>
                <w:color w:val="000000"/>
              </w:rPr>
              <w:t>Introduction</w:t>
            </w:r>
          </w:p>
        </w:tc>
        <w:tc>
          <w:tcPr>
            <w:tcW w:w="1080" w:type="dxa"/>
            <w:tcBorders>
              <w:top w:val="single" w:sz="4" w:space="0" w:color="auto"/>
              <w:left w:val="single" w:sz="4" w:space="0" w:color="auto"/>
              <w:right w:val="single" w:sz="4" w:space="0" w:color="auto"/>
            </w:tcBorders>
            <w:shd w:val="clear" w:color="auto" w:fill="auto"/>
            <w:noWrap/>
            <w:vAlign w:val="bottom"/>
            <w:hideMark/>
          </w:tcPr>
          <w:p w14:paraId="1409BBAA" w14:textId="77777777"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3-1</w:t>
            </w:r>
            <w:r>
              <w:rPr>
                <w:rFonts w:ascii="Calibri" w:eastAsia="Times New Roman" w:hAnsi="Calibri" w:cs="Times New Roman"/>
                <w:color w:val="000000"/>
              </w:rPr>
              <w:t>9</w:t>
            </w:r>
          </w:p>
        </w:tc>
        <w:tc>
          <w:tcPr>
            <w:tcW w:w="2612" w:type="dxa"/>
            <w:vMerge w:val="restart"/>
            <w:tcBorders>
              <w:top w:val="single" w:sz="4" w:space="0" w:color="auto"/>
              <w:left w:val="single" w:sz="4" w:space="0" w:color="auto"/>
              <w:right w:val="single" w:sz="4" w:space="0" w:color="auto"/>
            </w:tcBorders>
            <w:shd w:val="clear" w:color="auto" w:fill="auto"/>
            <w:vAlign w:val="center"/>
            <w:hideMark/>
          </w:tcPr>
          <w:p w14:paraId="54713436" w14:textId="77777777"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No Labs</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15ECD216" w14:textId="6EFADDAE" w:rsidR="00957B39" w:rsidRPr="00BE39E4" w:rsidRDefault="00957B39" w:rsidP="00957B39">
            <w:pPr>
              <w:spacing w:after="0" w:line="240" w:lineRule="auto"/>
              <w:rPr>
                <w:rFonts w:ascii="Calibri" w:eastAsia="Times New Roman" w:hAnsi="Calibri" w:cs="Times New Roman"/>
                <w:color w:val="0070C0"/>
              </w:rPr>
            </w:pPr>
          </w:p>
        </w:tc>
      </w:tr>
      <w:tr w:rsidR="00957B39" w:rsidRPr="00BE39E4" w14:paraId="6A74A157" w14:textId="77777777" w:rsidTr="00840587">
        <w:trPr>
          <w:trHeight w:val="305"/>
        </w:trPr>
        <w:tc>
          <w:tcPr>
            <w:tcW w:w="634" w:type="dxa"/>
            <w:tcBorders>
              <w:top w:val="nil"/>
              <w:left w:val="single" w:sz="4" w:space="0" w:color="auto"/>
              <w:bottom w:val="single" w:sz="4" w:space="0" w:color="auto"/>
              <w:right w:val="nil"/>
            </w:tcBorders>
            <w:shd w:val="clear" w:color="auto" w:fill="auto"/>
            <w:noWrap/>
            <w:vAlign w:val="bottom"/>
          </w:tcPr>
          <w:p w14:paraId="2380DD5E" w14:textId="77777777" w:rsidR="00957B39" w:rsidRPr="00BE39E4" w:rsidRDefault="00957B39" w:rsidP="00957B39">
            <w:pPr>
              <w:spacing w:after="0" w:line="240" w:lineRule="auto"/>
              <w:rPr>
                <w:rFonts w:ascii="Calibri" w:eastAsia="Times New Roman" w:hAnsi="Calibri" w:cs="Times New Roman"/>
                <w:color w:val="000000"/>
              </w:rPr>
            </w:pPr>
          </w:p>
        </w:tc>
        <w:tc>
          <w:tcPr>
            <w:tcW w:w="440" w:type="dxa"/>
            <w:tcBorders>
              <w:top w:val="nil"/>
              <w:left w:val="nil"/>
              <w:bottom w:val="single" w:sz="4" w:space="0" w:color="auto"/>
              <w:right w:val="single" w:sz="4" w:space="0" w:color="auto"/>
            </w:tcBorders>
            <w:shd w:val="clear" w:color="auto" w:fill="auto"/>
            <w:noWrap/>
            <w:vAlign w:val="bottom"/>
          </w:tcPr>
          <w:p w14:paraId="21B91C11" w14:textId="46FA27F8" w:rsidR="00957B39" w:rsidRDefault="00957B39" w:rsidP="00957B3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C247BC">
              <w:rPr>
                <w:rFonts w:ascii="Calibri" w:eastAsia="Times New Roman" w:hAnsi="Calibri" w:cs="Times New Roman"/>
                <w:color w:val="000000"/>
              </w:rPr>
              <w:t>1</w:t>
            </w:r>
          </w:p>
        </w:tc>
        <w:tc>
          <w:tcPr>
            <w:tcW w:w="3069" w:type="dxa"/>
            <w:tcBorders>
              <w:left w:val="single" w:sz="4" w:space="0" w:color="auto"/>
              <w:bottom w:val="single" w:sz="4" w:space="0" w:color="auto"/>
              <w:right w:val="single" w:sz="4" w:space="0" w:color="auto"/>
            </w:tcBorders>
            <w:shd w:val="clear" w:color="auto" w:fill="auto"/>
            <w:noWrap/>
            <w:vAlign w:val="bottom"/>
          </w:tcPr>
          <w:p w14:paraId="55768580" w14:textId="6AF8EF0F" w:rsidR="00957B39"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The scientific method</w:t>
            </w:r>
          </w:p>
        </w:tc>
        <w:tc>
          <w:tcPr>
            <w:tcW w:w="1080" w:type="dxa"/>
            <w:tcBorders>
              <w:left w:val="single" w:sz="4" w:space="0" w:color="auto"/>
              <w:bottom w:val="single" w:sz="4" w:space="0" w:color="auto"/>
              <w:right w:val="single" w:sz="4" w:space="0" w:color="auto"/>
            </w:tcBorders>
            <w:shd w:val="clear" w:color="auto" w:fill="auto"/>
            <w:noWrap/>
            <w:vAlign w:val="bottom"/>
          </w:tcPr>
          <w:p w14:paraId="3EEC6AB9" w14:textId="6AF8157F"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19-33</w:t>
            </w:r>
          </w:p>
        </w:tc>
        <w:tc>
          <w:tcPr>
            <w:tcW w:w="2612" w:type="dxa"/>
            <w:vMerge/>
            <w:tcBorders>
              <w:left w:val="single" w:sz="4" w:space="0" w:color="auto"/>
              <w:bottom w:val="single" w:sz="4" w:space="0" w:color="auto"/>
              <w:right w:val="single" w:sz="4" w:space="0" w:color="auto"/>
            </w:tcBorders>
            <w:shd w:val="clear" w:color="auto" w:fill="auto"/>
            <w:vAlign w:val="center"/>
          </w:tcPr>
          <w:p w14:paraId="0EC71247" w14:textId="77777777" w:rsidR="00957B39" w:rsidRPr="00BE39E4" w:rsidRDefault="00957B39" w:rsidP="00957B39">
            <w:pPr>
              <w:spacing w:after="0" w:line="240" w:lineRule="auto"/>
              <w:rPr>
                <w:rFonts w:ascii="Calibri" w:eastAsia="Times New Roman" w:hAnsi="Calibri" w:cs="Times New Roman"/>
                <w:color w:val="000000"/>
              </w:rPr>
            </w:pPr>
          </w:p>
        </w:tc>
        <w:tc>
          <w:tcPr>
            <w:tcW w:w="1533" w:type="dxa"/>
            <w:vMerge/>
            <w:tcBorders>
              <w:left w:val="single" w:sz="4" w:space="0" w:color="auto"/>
              <w:bottom w:val="single" w:sz="4" w:space="0" w:color="auto"/>
              <w:right w:val="single" w:sz="4" w:space="0" w:color="auto"/>
            </w:tcBorders>
            <w:shd w:val="clear" w:color="auto" w:fill="auto"/>
            <w:vAlign w:val="center"/>
          </w:tcPr>
          <w:p w14:paraId="0614E3D2" w14:textId="77777777" w:rsidR="00957B39" w:rsidRPr="00BE39E4" w:rsidRDefault="00957B39" w:rsidP="00957B39">
            <w:pPr>
              <w:spacing w:after="0" w:line="240" w:lineRule="auto"/>
              <w:rPr>
                <w:rFonts w:ascii="Calibri" w:eastAsia="Times New Roman" w:hAnsi="Calibri" w:cs="Times New Roman"/>
                <w:color w:val="0070C0"/>
              </w:rPr>
            </w:pPr>
          </w:p>
        </w:tc>
      </w:tr>
      <w:tr w:rsidR="00957B39" w:rsidRPr="00BE39E4" w14:paraId="4CDB21B3" w14:textId="77777777" w:rsidTr="00840587">
        <w:trPr>
          <w:trHeight w:val="305"/>
        </w:trPr>
        <w:tc>
          <w:tcPr>
            <w:tcW w:w="634" w:type="dxa"/>
            <w:tcBorders>
              <w:top w:val="single" w:sz="4" w:space="0" w:color="auto"/>
              <w:left w:val="single" w:sz="4" w:space="0" w:color="auto"/>
              <w:bottom w:val="nil"/>
              <w:right w:val="nil"/>
            </w:tcBorders>
            <w:shd w:val="clear" w:color="auto" w:fill="auto"/>
            <w:noWrap/>
            <w:vAlign w:val="bottom"/>
          </w:tcPr>
          <w:p w14:paraId="28EF991B" w14:textId="4A5D9D80"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0AD17166" w14:textId="6B6BB3B5" w:rsidR="00957B39" w:rsidRDefault="00957B39" w:rsidP="00957B3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C247BC">
              <w:rPr>
                <w:rFonts w:ascii="Calibri" w:eastAsia="Times New Roman" w:hAnsi="Calibri" w:cs="Times New Roman"/>
                <w:color w:val="000000"/>
              </w:rPr>
              <w:t>6</w:t>
            </w:r>
          </w:p>
        </w:tc>
        <w:tc>
          <w:tcPr>
            <w:tcW w:w="3069" w:type="dxa"/>
            <w:tcBorders>
              <w:top w:val="single" w:sz="4" w:space="0" w:color="auto"/>
              <w:left w:val="single" w:sz="4" w:space="0" w:color="auto"/>
              <w:right w:val="single" w:sz="4" w:space="0" w:color="auto"/>
            </w:tcBorders>
            <w:shd w:val="clear" w:color="auto" w:fill="auto"/>
            <w:noWrap/>
            <w:vAlign w:val="bottom"/>
          </w:tcPr>
          <w:p w14:paraId="1FF803F3" w14:textId="5ADA4254" w:rsidR="00957B39" w:rsidRPr="00942256" w:rsidRDefault="00957B39" w:rsidP="00957B39">
            <w:pPr>
              <w:spacing w:after="0" w:line="240" w:lineRule="auto"/>
              <w:rPr>
                <w:rFonts w:ascii="Calibri" w:eastAsia="Times New Roman" w:hAnsi="Calibri" w:cs="Times New Roman"/>
                <w:b/>
                <w:bCs/>
                <w:color w:val="000000"/>
              </w:rPr>
            </w:pPr>
            <w:r w:rsidRPr="00BE39E4">
              <w:rPr>
                <w:rFonts w:ascii="Calibri" w:eastAsia="Times New Roman" w:hAnsi="Calibri" w:cs="Times New Roman"/>
                <w:color w:val="000000"/>
              </w:rPr>
              <w:t>Darwin and natural selection</w:t>
            </w:r>
          </w:p>
        </w:tc>
        <w:tc>
          <w:tcPr>
            <w:tcW w:w="1080" w:type="dxa"/>
            <w:tcBorders>
              <w:top w:val="single" w:sz="4" w:space="0" w:color="auto"/>
              <w:left w:val="single" w:sz="4" w:space="0" w:color="auto"/>
              <w:right w:val="single" w:sz="4" w:space="0" w:color="auto"/>
            </w:tcBorders>
            <w:shd w:val="clear" w:color="auto" w:fill="auto"/>
            <w:noWrap/>
            <w:vAlign w:val="bottom"/>
          </w:tcPr>
          <w:p w14:paraId="08BC51B7" w14:textId="022F6C28"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33-47</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3B979FCD" w14:textId="10FED3B6" w:rsidR="00957B39" w:rsidRPr="00BE39E4" w:rsidRDefault="00957B39" w:rsidP="00957B39">
            <w:pPr>
              <w:spacing w:after="0" w:line="240" w:lineRule="auto"/>
              <w:rPr>
                <w:rFonts w:ascii="Calibri" w:eastAsia="Times New Roman" w:hAnsi="Calibri" w:cs="Times New Roman"/>
                <w:color w:val="000000"/>
              </w:rPr>
            </w:pPr>
            <w:r>
              <w:rPr>
                <w:rFonts w:ascii="Calibri" w:eastAsia="Times New Roman" w:hAnsi="Calibri" w:cs="Times New Roman"/>
                <w:color w:val="000000"/>
              </w:rPr>
              <w:t>No Labs (MLK Holiday)</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42DA5427" w14:textId="236D90E0" w:rsidR="00957B39" w:rsidRPr="00BE39E4" w:rsidRDefault="00CD3B5F" w:rsidP="00957B39">
            <w:pPr>
              <w:spacing w:after="0" w:line="240" w:lineRule="auto"/>
              <w:rPr>
                <w:rFonts w:ascii="Calibri" w:eastAsia="Times New Roman" w:hAnsi="Calibri" w:cs="Times New Roman"/>
                <w:color w:val="0070C0"/>
              </w:rPr>
            </w:pPr>
            <w:r>
              <w:rPr>
                <w:rFonts w:ascii="Calibri" w:eastAsia="Times New Roman" w:hAnsi="Calibri" w:cs="Times New Roman"/>
                <w:color w:val="0070C0"/>
              </w:rPr>
              <w:t xml:space="preserve">Online </w:t>
            </w:r>
            <w:r w:rsidRPr="00BE39E4">
              <w:rPr>
                <w:rFonts w:ascii="Calibri" w:eastAsia="Times New Roman" w:hAnsi="Calibri" w:cs="Times New Roman"/>
                <w:color w:val="0070C0"/>
              </w:rPr>
              <w:t>Quiz 1</w:t>
            </w:r>
          </w:p>
        </w:tc>
      </w:tr>
      <w:tr w:rsidR="00957B39" w:rsidRPr="00BE39E4" w14:paraId="2470561B" w14:textId="77777777" w:rsidTr="00840587">
        <w:trPr>
          <w:trHeight w:val="288"/>
        </w:trPr>
        <w:tc>
          <w:tcPr>
            <w:tcW w:w="634" w:type="dxa"/>
            <w:tcBorders>
              <w:top w:val="nil"/>
              <w:left w:val="single" w:sz="4" w:space="0" w:color="auto"/>
              <w:bottom w:val="single" w:sz="4" w:space="0" w:color="auto"/>
              <w:right w:val="nil"/>
            </w:tcBorders>
            <w:shd w:val="clear" w:color="auto" w:fill="auto"/>
            <w:noWrap/>
            <w:vAlign w:val="bottom"/>
          </w:tcPr>
          <w:p w14:paraId="0F49E9A9" w14:textId="7054F3A0" w:rsidR="00957B39" w:rsidRPr="00BE39E4" w:rsidRDefault="00957B39" w:rsidP="00957B3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2195B5C3" w14:textId="552975EB" w:rsidR="00957B39" w:rsidRPr="00BE39E4" w:rsidRDefault="00957B39" w:rsidP="00957B3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C247BC">
              <w:rPr>
                <w:rFonts w:ascii="Calibri" w:eastAsia="Times New Roman" w:hAnsi="Calibri" w:cs="Times New Roman"/>
                <w:color w:val="000000"/>
              </w:rPr>
              <w:t>8</w:t>
            </w:r>
          </w:p>
        </w:tc>
        <w:tc>
          <w:tcPr>
            <w:tcW w:w="3069" w:type="dxa"/>
            <w:tcBorders>
              <w:left w:val="single" w:sz="4" w:space="0" w:color="auto"/>
              <w:bottom w:val="single" w:sz="4" w:space="0" w:color="auto"/>
              <w:right w:val="single" w:sz="4" w:space="0" w:color="auto"/>
            </w:tcBorders>
            <w:shd w:val="clear" w:color="auto" w:fill="auto"/>
            <w:noWrap/>
            <w:vAlign w:val="bottom"/>
          </w:tcPr>
          <w:p w14:paraId="076ACA9E" w14:textId="3700D76D" w:rsidR="00957B39" w:rsidRPr="00BE39E4" w:rsidRDefault="006728B9" w:rsidP="00957B39">
            <w:pPr>
              <w:spacing w:after="0" w:line="240" w:lineRule="auto"/>
              <w:rPr>
                <w:rFonts w:ascii="Calibri" w:eastAsia="Times New Roman" w:hAnsi="Calibri" w:cs="Times New Roman"/>
                <w:color w:val="000000"/>
              </w:rPr>
            </w:pPr>
            <w:r>
              <w:rPr>
                <w:rFonts w:ascii="Calibri" w:eastAsia="Times New Roman" w:hAnsi="Calibri" w:cs="Times New Roman"/>
                <w:color w:val="000000"/>
              </w:rPr>
              <w:t>Heredity</w:t>
            </w:r>
          </w:p>
        </w:tc>
        <w:tc>
          <w:tcPr>
            <w:tcW w:w="1080" w:type="dxa"/>
            <w:tcBorders>
              <w:left w:val="single" w:sz="4" w:space="0" w:color="auto"/>
              <w:bottom w:val="single" w:sz="4" w:space="0" w:color="auto"/>
              <w:right w:val="single" w:sz="4" w:space="0" w:color="auto"/>
            </w:tcBorders>
            <w:shd w:val="clear" w:color="auto" w:fill="auto"/>
            <w:noWrap/>
            <w:vAlign w:val="bottom"/>
          </w:tcPr>
          <w:p w14:paraId="26EBBB88" w14:textId="339608DF" w:rsidR="00957B39" w:rsidRPr="00BE39E4" w:rsidRDefault="006728B9" w:rsidP="00957B39">
            <w:pPr>
              <w:spacing w:after="0" w:line="240" w:lineRule="auto"/>
              <w:rPr>
                <w:rFonts w:ascii="Calibri" w:eastAsia="Times New Roman" w:hAnsi="Calibri" w:cs="Times New Roman"/>
                <w:color w:val="000000"/>
              </w:rPr>
            </w:pPr>
            <w:r>
              <w:rPr>
                <w:rFonts w:ascii="Calibri" w:eastAsia="Times New Roman" w:hAnsi="Calibri" w:cs="Times New Roman"/>
                <w:color w:val="000000"/>
              </w:rPr>
              <w:t>81-98</w:t>
            </w:r>
          </w:p>
        </w:tc>
        <w:tc>
          <w:tcPr>
            <w:tcW w:w="2612" w:type="dxa"/>
            <w:vMerge/>
            <w:tcBorders>
              <w:left w:val="single" w:sz="4" w:space="0" w:color="auto"/>
              <w:bottom w:val="single" w:sz="4" w:space="0" w:color="auto"/>
              <w:right w:val="single" w:sz="4" w:space="0" w:color="auto"/>
            </w:tcBorders>
            <w:shd w:val="clear" w:color="auto" w:fill="auto"/>
            <w:vAlign w:val="center"/>
          </w:tcPr>
          <w:p w14:paraId="3C8629B9" w14:textId="77777777" w:rsidR="00957B39" w:rsidRPr="00BE39E4" w:rsidRDefault="00957B39" w:rsidP="00957B39">
            <w:pPr>
              <w:spacing w:after="0" w:line="240" w:lineRule="auto"/>
              <w:rPr>
                <w:rFonts w:ascii="Calibri" w:eastAsia="Times New Roman" w:hAnsi="Calibri" w:cs="Times New Roman"/>
                <w:color w:val="000000"/>
              </w:rPr>
            </w:pPr>
          </w:p>
        </w:tc>
        <w:tc>
          <w:tcPr>
            <w:tcW w:w="1533" w:type="dxa"/>
            <w:vMerge/>
            <w:tcBorders>
              <w:left w:val="single" w:sz="4" w:space="0" w:color="auto"/>
              <w:bottom w:val="single" w:sz="4" w:space="0" w:color="auto"/>
              <w:right w:val="single" w:sz="4" w:space="0" w:color="auto"/>
            </w:tcBorders>
            <w:shd w:val="clear" w:color="auto" w:fill="auto"/>
            <w:vAlign w:val="center"/>
          </w:tcPr>
          <w:p w14:paraId="01FB6578" w14:textId="77777777" w:rsidR="00957B39" w:rsidRPr="00BE39E4" w:rsidRDefault="00957B39" w:rsidP="00957B39">
            <w:pPr>
              <w:spacing w:after="0" w:line="240" w:lineRule="auto"/>
              <w:rPr>
                <w:rFonts w:ascii="Calibri" w:eastAsia="Times New Roman" w:hAnsi="Calibri" w:cs="Times New Roman"/>
                <w:color w:val="0070C0"/>
              </w:rPr>
            </w:pPr>
          </w:p>
        </w:tc>
      </w:tr>
      <w:tr w:rsidR="006728B9" w:rsidRPr="00BE39E4" w14:paraId="434B0263" w14:textId="77777777" w:rsidTr="00840587">
        <w:trPr>
          <w:trHeight w:val="288"/>
        </w:trPr>
        <w:tc>
          <w:tcPr>
            <w:tcW w:w="634" w:type="dxa"/>
            <w:tcBorders>
              <w:top w:val="single" w:sz="4" w:space="0" w:color="auto"/>
              <w:left w:val="single" w:sz="4" w:space="0" w:color="auto"/>
              <w:bottom w:val="nil"/>
              <w:right w:val="nil"/>
            </w:tcBorders>
            <w:shd w:val="clear" w:color="auto" w:fill="auto"/>
            <w:noWrap/>
            <w:vAlign w:val="bottom"/>
          </w:tcPr>
          <w:p w14:paraId="04A4156B" w14:textId="223D8171" w:rsidR="006728B9" w:rsidRPr="00BE39E4" w:rsidRDefault="006728B9" w:rsidP="006728B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25D6588E" w14:textId="65716B96" w:rsidR="006728B9" w:rsidRPr="00BE39E4" w:rsidRDefault="006728B9" w:rsidP="006728B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C247BC">
              <w:rPr>
                <w:rFonts w:ascii="Calibri" w:eastAsia="Times New Roman" w:hAnsi="Calibri" w:cs="Times New Roman"/>
                <w:color w:val="000000"/>
              </w:rPr>
              <w:t>3</w:t>
            </w:r>
          </w:p>
        </w:tc>
        <w:tc>
          <w:tcPr>
            <w:tcW w:w="3069" w:type="dxa"/>
            <w:tcBorders>
              <w:top w:val="single" w:sz="4" w:space="0" w:color="auto"/>
              <w:left w:val="single" w:sz="4" w:space="0" w:color="auto"/>
              <w:right w:val="single" w:sz="4" w:space="0" w:color="auto"/>
            </w:tcBorders>
            <w:shd w:val="clear" w:color="auto" w:fill="auto"/>
            <w:noWrap/>
            <w:vAlign w:val="bottom"/>
          </w:tcPr>
          <w:p w14:paraId="2B0FF948" w14:textId="029C6AC6" w:rsidR="006728B9" w:rsidRPr="00BE39E4" w:rsidRDefault="006728B9" w:rsidP="006728B9">
            <w:pPr>
              <w:spacing w:after="0" w:line="240" w:lineRule="auto"/>
              <w:rPr>
                <w:rFonts w:ascii="Calibri" w:eastAsia="Times New Roman" w:hAnsi="Calibri" w:cs="Times New Roman"/>
                <w:color w:val="000000"/>
              </w:rPr>
            </w:pPr>
            <w:r>
              <w:rPr>
                <w:rFonts w:ascii="Calibri" w:eastAsia="Times New Roman" w:hAnsi="Calibri" w:cs="Times New Roman"/>
                <w:color w:val="000000"/>
              </w:rPr>
              <w:t>Genetics</w:t>
            </w:r>
          </w:p>
        </w:tc>
        <w:tc>
          <w:tcPr>
            <w:tcW w:w="1080" w:type="dxa"/>
            <w:tcBorders>
              <w:top w:val="single" w:sz="4" w:space="0" w:color="auto"/>
              <w:left w:val="single" w:sz="4" w:space="0" w:color="auto"/>
              <w:right w:val="single" w:sz="4" w:space="0" w:color="auto"/>
            </w:tcBorders>
            <w:shd w:val="clear" w:color="auto" w:fill="auto"/>
            <w:noWrap/>
            <w:vAlign w:val="bottom"/>
          </w:tcPr>
          <w:p w14:paraId="1EDB13C1" w14:textId="11506C58" w:rsidR="006728B9" w:rsidRPr="00BE39E4" w:rsidRDefault="006728B9" w:rsidP="006728B9">
            <w:pPr>
              <w:spacing w:after="0" w:line="240" w:lineRule="auto"/>
              <w:rPr>
                <w:rFonts w:ascii="Calibri" w:eastAsia="Times New Roman" w:hAnsi="Calibri" w:cs="Times New Roman"/>
                <w:color w:val="000000"/>
              </w:rPr>
            </w:pPr>
            <w:r>
              <w:rPr>
                <w:rFonts w:ascii="Calibri" w:eastAsia="Times New Roman" w:hAnsi="Calibri" w:cs="Times New Roman"/>
                <w:color w:val="000000"/>
              </w:rPr>
              <w:t>49-78</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5591895C" w14:textId="01C2C7F4" w:rsidR="006728B9" w:rsidRPr="00BE39E4" w:rsidRDefault="006728B9" w:rsidP="006728B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w:t>
            </w:r>
            <w:r w:rsidR="00BC7EDE">
              <w:rPr>
                <w:rFonts w:ascii="Calibri" w:eastAsia="Times New Roman" w:hAnsi="Calibri" w:cs="Times New Roman"/>
                <w:color w:val="000000"/>
              </w:rPr>
              <w:t>1</w:t>
            </w:r>
            <w:r w:rsidRPr="00BE39E4">
              <w:rPr>
                <w:rFonts w:ascii="Calibri" w:eastAsia="Times New Roman" w:hAnsi="Calibri" w:cs="Times New Roman"/>
                <w:color w:val="000000"/>
              </w:rPr>
              <w:t xml:space="preserve">:  </w:t>
            </w:r>
            <w:r w:rsidR="007A50E8">
              <w:rPr>
                <w:rFonts w:ascii="Calibri" w:eastAsia="Times New Roman" w:hAnsi="Calibri" w:cs="Times New Roman"/>
                <w:color w:val="000000"/>
              </w:rPr>
              <w:t>Classification</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4B4F7BBE" w14:textId="38FA9034" w:rsidR="006728B9" w:rsidRPr="00BE39E4" w:rsidRDefault="006728B9" w:rsidP="006728B9">
            <w:pPr>
              <w:spacing w:after="0" w:line="240" w:lineRule="auto"/>
              <w:rPr>
                <w:rFonts w:ascii="Calibri" w:eastAsia="Times New Roman" w:hAnsi="Calibri" w:cs="Times New Roman"/>
                <w:color w:val="000000"/>
              </w:rPr>
            </w:pPr>
          </w:p>
        </w:tc>
      </w:tr>
      <w:tr w:rsidR="006728B9" w:rsidRPr="00BE39E4" w14:paraId="659841FF" w14:textId="77777777" w:rsidTr="00840587">
        <w:trPr>
          <w:trHeight w:val="288"/>
        </w:trPr>
        <w:tc>
          <w:tcPr>
            <w:tcW w:w="634" w:type="dxa"/>
            <w:tcBorders>
              <w:top w:val="nil"/>
              <w:left w:val="single" w:sz="4" w:space="0" w:color="auto"/>
              <w:bottom w:val="single" w:sz="4" w:space="0" w:color="auto"/>
              <w:right w:val="nil"/>
            </w:tcBorders>
            <w:shd w:val="clear" w:color="auto" w:fill="auto"/>
            <w:noWrap/>
            <w:vAlign w:val="bottom"/>
          </w:tcPr>
          <w:p w14:paraId="2FA76C0E" w14:textId="7611E5EF" w:rsidR="006728B9" w:rsidRPr="00BE39E4" w:rsidRDefault="006728B9" w:rsidP="006728B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44E911A1" w14:textId="6C8174E7" w:rsidR="006728B9" w:rsidRPr="00BE39E4" w:rsidRDefault="006728B9" w:rsidP="006728B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C247BC">
              <w:rPr>
                <w:rFonts w:ascii="Calibri" w:eastAsia="Times New Roman" w:hAnsi="Calibri" w:cs="Times New Roman"/>
                <w:color w:val="000000"/>
              </w:rPr>
              <w:t>5</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3C561E56" w14:textId="0007770E" w:rsidR="006728B9" w:rsidRPr="00BE39E4" w:rsidRDefault="006728B9" w:rsidP="006728B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Microevolution</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4ED6A2B5" w14:textId="396F0863" w:rsidR="006728B9" w:rsidRPr="00BE39E4" w:rsidRDefault="006728B9" w:rsidP="006728B9">
            <w:pPr>
              <w:spacing w:after="0" w:line="240" w:lineRule="auto"/>
              <w:rPr>
                <w:rFonts w:ascii="Calibri" w:eastAsia="Times New Roman" w:hAnsi="Calibri" w:cs="Times New Roman"/>
                <w:color w:val="000000"/>
              </w:rPr>
            </w:pPr>
            <w:r>
              <w:rPr>
                <w:rFonts w:ascii="Calibri" w:eastAsia="Times New Roman" w:hAnsi="Calibri" w:cs="Times New Roman"/>
                <w:color w:val="000000"/>
              </w:rPr>
              <w:t>98-110</w:t>
            </w:r>
          </w:p>
        </w:tc>
        <w:tc>
          <w:tcPr>
            <w:tcW w:w="2612" w:type="dxa"/>
            <w:vMerge/>
            <w:tcBorders>
              <w:top w:val="nil"/>
              <w:left w:val="single" w:sz="4" w:space="0" w:color="auto"/>
              <w:bottom w:val="single" w:sz="4" w:space="0" w:color="auto"/>
              <w:right w:val="single" w:sz="4" w:space="0" w:color="auto"/>
            </w:tcBorders>
            <w:vAlign w:val="center"/>
          </w:tcPr>
          <w:p w14:paraId="1B2CCEF3" w14:textId="77777777" w:rsidR="006728B9" w:rsidRPr="00BE39E4" w:rsidRDefault="006728B9" w:rsidP="006728B9">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210C07E9" w14:textId="77777777" w:rsidR="006728B9" w:rsidRPr="00BE39E4" w:rsidRDefault="006728B9" w:rsidP="006728B9">
            <w:pPr>
              <w:spacing w:after="0" w:line="240" w:lineRule="auto"/>
              <w:rPr>
                <w:rFonts w:ascii="Calibri" w:eastAsia="Times New Roman" w:hAnsi="Calibri" w:cs="Times New Roman"/>
                <w:color w:val="000000"/>
              </w:rPr>
            </w:pPr>
          </w:p>
        </w:tc>
      </w:tr>
      <w:tr w:rsidR="00CD3B5F" w:rsidRPr="00BE39E4" w14:paraId="373CA195" w14:textId="77777777" w:rsidTr="00840587">
        <w:trPr>
          <w:trHeight w:val="288"/>
        </w:trPr>
        <w:tc>
          <w:tcPr>
            <w:tcW w:w="634" w:type="dxa"/>
            <w:tcBorders>
              <w:top w:val="single" w:sz="4" w:space="0" w:color="auto"/>
              <w:left w:val="single" w:sz="4" w:space="0" w:color="auto"/>
              <w:bottom w:val="nil"/>
              <w:right w:val="nil"/>
            </w:tcBorders>
            <w:shd w:val="clear" w:color="auto" w:fill="auto"/>
            <w:noWrap/>
            <w:vAlign w:val="bottom"/>
          </w:tcPr>
          <w:p w14:paraId="1D28B100" w14:textId="73A18F8F"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3D1B0CEA" w14:textId="59F2356C"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3</w:t>
            </w:r>
            <w:r w:rsidR="00C247BC">
              <w:rPr>
                <w:rFonts w:ascii="Calibri" w:eastAsia="Times New Roman" w:hAnsi="Calibri" w:cs="Times New Roman"/>
                <w:color w:val="000000"/>
              </w:rPr>
              <w:t>0</w:t>
            </w:r>
          </w:p>
        </w:tc>
        <w:tc>
          <w:tcPr>
            <w:tcW w:w="3069" w:type="dxa"/>
            <w:tcBorders>
              <w:top w:val="single" w:sz="4" w:space="0" w:color="auto"/>
              <w:left w:val="single" w:sz="4" w:space="0" w:color="auto"/>
              <w:right w:val="single" w:sz="4" w:space="0" w:color="auto"/>
            </w:tcBorders>
            <w:shd w:val="clear" w:color="auto" w:fill="auto"/>
            <w:noWrap/>
            <w:vAlign w:val="bottom"/>
          </w:tcPr>
          <w:p w14:paraId="51CB4486" w14:textId="55437C41"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The tree of life</w:t>
            </w:r>
          </w:p>
        </w:tc>
        <w:tc>
          <w:tcPr>
            <w:tcW w:w="1080" w:type="dxa"/>
            <w:tcBorders>
              <w:top w:val="single" w:sz="4" w:space="0" w:color="auto"/>
              <w:left w:val="single" w:sz="4" w:space="0" w:color="auto"/>
              <w:right w:val="single" w:sz="4" w:space="0" w:color="auto"/>
            </w:tcBorders>
            <w:shd w:val="clear" w:color="auto" w:fill="auto"/>
            <w:noWrap/>
            <w:vAlign w:val="bottom"/>
          </w:tcPr>
          <w:p w14:paraId="7E10A882" w14:textId="1902B42A"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113-140</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691C6FB3" w14:textId="4384A28D"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Lab 2:  Microevolution</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02F6202A" w14:textId="67A6857A" w:rsidR="00CD3B5F" w:rsidRPr="00BE39E4" w:rsidRDefault="00CD3B5F" w:rsidP="00CD3B5F">
            <w:pPr>
              <w:spacing w:after="0" w:line="240" w:lineRule="auto"/>
              <w:rPr>
                <w:rFonts w:ascii="Calibri" w:eastAsia="Times New Roman" w:hAnsi="Calibri" w:cs="Times New Roman"/>
                <w:color w:val="0070C0"/>
              </w:rPr>
            </w:pPr>
            <w:r>
              <w:rPr>
                <w:rFonts w:ascii="Calibri" w:eastAsia="Times New Roman" w:hAnsi="Calibri" w:cs="Times New Roman"/>
                <w:color w:val="0070C0"/>
              </w:rPr>
              <w:t xml:space="preserve">Online </w:t>
            </w:r>
            <w:r w:rsidRPr="00BE39E4">
              <w:rPr>
                <w:rFonts w:ascii="Calibri" w:eastAsia="Times New Roman" w:hAnsi="Calibri" w:cs="Times New Roman"/>
                <w:color w:val="0070C0"/>
              </w:rPr>
              <w:t>Quiz 2</w:t>
            </w:r>
          </w:p>
        </w:tc>
      </w:tr>
      <w:tr w:rsidR="00CD3B5F" w:rsidRPr="00BE39E4" w14:paraId="796DD846"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2C0F9F0F" w14:textId="17C66DFA"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Feb</w:t>
            </w:r>
          </w:p>
        </w:tc>
        <w:tc>
          <w:tcPr>
            <w:tcW w:w="440" w:type="dxa"/>
            <w:tcBorders>
              <w:top w:val="nil"/>
              <w:left w:val="nil"/>
              <w:bottom w:val="single" w:sz="4" w:space="0" w:color="auto"/>
              <w:right w:val="single" w:sz="4" w:space="0" w:color="auto"/>
            </w:tcBorders>
            <w:shd w:val="clear" w:color="auto" w:fill="auto"/>
            <w:noWrap/>
            <w:vAlign w:val="bottom"/>
          </w:tcPr>
          <w:p w14:paraId="6E55C954" w14:textId="42550902" w:rsidR="00CD3B5F" w:rsidRPr="00BE39E4" w:rsidRDefault="00C247BC"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6C199546" w14:textId="54CDF8C8"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The human body</w:t>
            </w:r>
            <w:r>
              <w:rPr>
                <w:rFonts w:ascii="Calibri" w:eastAsia="Times New Roman" w:hAnsi="Calibri" w:cs="Times New Roman"/>
                <w:color w:val="000000"/>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2C807EB7" w14:textId="69DB07AF"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507-517</w:t>
            </w:r>
          </w:p>
        </w:tc>
        <w:tc>
          <w:tcPr>
            <w:tcW w:w="2612" w:type="dxa"/>
            <w:vMerge/>
            <w:tcBorders>
              <w:top w:val="nil"/>
              <w:left w:val="single" w:sz="4" w:space="0" w:color="auto"/>
              <w:bottom w:val="single" w:sz="4" w:space="0" w:color="auto"/>
              <w:right w:val="single" w:sz="4" w:space="0" w:color="auto"/>
            </w:tcBorders>
            <w:vAlign w:val="center"/>
          </w:tcPr>
          <w:p w14:paraId="5889F5B1"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3FA35E85" w14:textId="77777777" w:rsidR="00CD3B5F" w:rsidRPr="00BE39E4" w:rsidRDefault="00CD3B5F" w:rsidP="00CD3B5F">
            <w:pPr>
              <w:spacing w:after="0" w:line="240" w:lineRule="auto"/>
              <w:rPr>
                <w:rFonts w:ascii="Calibri" w:eastAsia="Times New Roman" w:hAnsi="Calibri" w:cs="Times New Roman"/>
                <w:color w:val="0070C0"/>
              </w:rPr>
            </w:pPr>
          </w:p>
        </w:tc>
      </w:tr>
      <w:tr w:rsidR="00CD3B5F" w:rsidRPr="00BE39E4" w14:paraId="6086FF20" w14:textId="77777777" w:rsidTr="00E47176">
        <w:trPr>
          <w:trHeight w:val="252"/>
        </w:trPr>
        <w:tc>
          <w:tcPr>
            <w:tcW w:w="634" w:type="dxa"/>
            <w:tcBorders>
              <w:top w:val="single" w:sz="4" w:space="0" w:color="auto"/>
              <w:left w:val="single" w:sz="4" w:space="0" w:color="auto"/>
              <w:right w:val="nil"/>
            </w:tcBorders>
            <w:shd w:val="clear" w:color="auto" w:fill="auto"/>
            <w:noWrap/>
            <w:vAlign w:val="bottom"/>
          </w:tcPr>
          <w:p w14:paraId="060EEBF8" w14:textId="7BE8A722"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single" w:sz="4" w:space="0" w:color="auto"/>
              <w:left w:val="nil"/>
              <w:bottom w:val="nil"/>
              <w:right w:val="single" w:sz="4" w:space="0" w:color="auto"/>
            </w:tcBorders>
            <w:shd w:val="clear" w:color="auto" w:fill="auto"/>
            <w:noWrap/>
            <w:vAlign w:val="bottom"/>
          </w:tcPr>
          <w:p w14:paraId="057F4A5C" w14:textId="7888ADBB" w:rsidR="00CD3B5F" w:rsidRPr="00BE39E4" w:rsidRDefault="00C247BC"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6</w:t>
            </w:r>
          </w:p>
        </w:tc>
        <w:tc>
          <w:tcPr>
            <w:tcW w:w="3069" w:type="dxa"/>
            <w:tcBorders>
              <w:top w:val="single" w:sz="4" w:space="0" w:color="auto"/>
              <w:left w:val="single" w:sz="4" w:space="0" w:color="auto"/>
              <w:right w:val="single" w:sz="4" w:space="0" w:color="auto"/>
            </w:tcBorders>
            <w:shd w:val="clear" w:color="auto" w:fill="auto"/>
            <w:noWrap/>
            <w:vAlign w:val="bottom"/>
          </w:tcPr>
          <w:p w14:paraId="7F5466E9" w14:textId="3D8D214B"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Comparative primate anatomy</w:t>
            </w:r>
          </w:p>
        </w:tc>
        <w:tc>
          <w:tcPr>
            <w:tcW w:w="1080" w:type="dxa"/>
            <w:tcBorders>
              <w:top w:val="single" w:sz="4" w:space="0" w:color="auto"/>
              <w:left w:val="single" w:sz="4" w:space="0" w:color="auto"/>
              <w:right w:val="single" w:sz="4" w:space="0" w:color="auto"/>
            </w:tcBorders>
            <w:shd w:val="clear" w:color="auto" w:fill="auto"/>
            <w:noWrap/>
            <w:vAlign w:val="bottom"/>
          </w:tcPr>
          <w:p w14:paraId="63FD0163" w14:textId="2AF05B75"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143-155</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1D712BA9" w14:textId="4C4A30CC"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w:t>
            </w:r>
            <w:r>
              <w:rPr>
                <w:rFonts w:ascii="Calibri" w:eastAsia="Times New Roman" w:hAnsi="Calibri" w:cs="Times New Roman"/>
                <w:color w:val="000000"/>
              </w:rPr>
              <w:t>3</w:t>
            </w:r>
            <w:r w:rsidRPr="00BE39E4">
              <w:rPr>
                <w:rFonts w:ascii="Calibri" w:eastAsia="Times New Roman" w:hAnsi="Calibri" w:cs="Times New Roman"/>
                <w:color w:val="000000"/>
              </w:rPr>
              <w:t xml:space="preserve">: </w:t>
            </w:r>
            <w:r>
              <w:rPr>
                <w:rFonts w:ascii="Calibri" w:eastAsia="Times New Roman" w:hAnsi="Calibri" w:cs="Times New Roman"/>
                <w:color w:val="000000"/>
              </w:rPr>
              <w:t>Osteology</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19A4C0D9" w14:textId="0FE27C06" w:rsidR="00CD3B5F" w:rsidRPr="00BE39E4" w:rsidRDefault="00CD3B5F" w:rsidP="00CD3B5F">
            <w:pPr>
              <w:spacing w:after="0" w:line="240" w:lineRule="auto"/>
              <w:rPr>
                <w:rFonts w:ascii="Calibri" w:eastAsia="Times New Roman" w:hAnsi="Calibri" w:cs="Times New Roman"/>
                <w:color w:val="000000"/>
              </w:rPr>
            </w:pPr>
          </w:p>
        </w:tc>
      </w:tr>
      <w:tr w:rsidR="00CD3B5F" w:rsidRPr="00BE39E4" w14:paraId="68B564E3"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35F6549A" w14:textId="77777777"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nil"/>
              <w:left w:val="nil"/>
              <w:bottom w:val="single" w:sz="4" w:space="0" w:color="auto"/>
              <w:right w:val="single" w:sz="4" w:space="0" w:color="auto"/>
            </w:tcBorders>
            <w:shd w:val="clear" w:color="auto" w:fill="auto"/>
            <w:noWrap/>
            <w:vAlign w:val="bottom"/>
          </w:tcPr>
          <w:p w14:paraId="461879F4" w14:textId="2A625C04" w:rsidR="00CD3B5F" w:rsidRPr="00BE39E4" w:rsidRDefault="00C247BC"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8</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340B4F99" w14:textId="61F16AE6"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Primate diversity</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30F95EC6" w14:textId="059ED9C4"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155-160</w:t>
            </w:r>
          </w:p>
        </w:tc>
        <w:tc>
          <w:tcPr>
            <w:tcW w:w="2612" w:type="dxa"/>
            <w:vMerge/>
            <w:tcBorders>
              <w:top w:val="nil"/>
              <w:left w:val="single" w:sz="4" w:space="0" w:color="auto"/>
              <w:bottom w:val="single" w:sz="4" w:space="0" w:color="auto"/>
              <w:right w:val="single" w:sz="4" w:space="0" w:color="auto"/>
            </w:tcBorders>
            <w:vAlign w:val="center"/>
          </w:tcPr>
          <w:p w14:paraId="69B5A2A0"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782CC603" w14:textId="77777777" w:rsidR="00CD3B5F" w:rsidRPr="00BE39E4" w:rsidRDefault="00CD3B5F" w:rsidP="00CD3B5F">
            <w:pPr>
              <w:spacing w:after="0" w:line="240" w:lineRule="auto"/>
              <w:rPr>
                <w:rFonts w:ascii="Calibri" w:eastAsia="Times New Roman" w:hAnsi="Calibri" w:cs="Times New Roman"/>
                <w:color w:val="000000"/>
              </w:rPr>
            </w:pPr>
          </w:p>
        </w:tc>
      </w:tr>
      <w:tr w:rsidR="00CD3B5F" w:rsidRPr="00BE39E4" w14:paraId="205C7A06" w14:textId="77777777" w:rsidTr="00E47176">
        <w:trPr>
          <w:trHeight w:val="312"/>
        </w:trPr>
        <w:tc>
          <w:tcPr>
            <w:tcW w:w="634" w:type="dxa"/>
            <w:tcBorders>
              <w:top w:val="single" w:sz="4" w:space="0" w:color="auto"/>
              <w:left w:val="single" w:sz="4" w:space="0" w:color="auto"/>
              <w:bottom w:val="nil"/>
              <w:right w:val="nil"/>
            </w:tcBorders>
            <w:shd w:val="clear" w:color="auto" w:fill="auto"/>
            <w:noWrap/>
            <w:vAlign w:val="bottom"/>
          </w:tcPr>
          <w:p w14:paraId="11EC45CA" w14:textId="5E99F0AD"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303E0A62" w14:textId="770DB399"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C247BC">
              <w:rPr>
                <w:rFonts w:ascii="Calibri" w:eastAsia="Times New Roman" w:hAnsi="Calibri" w:cs="Times New Roman"/>
                <w:color w:val="000000"/>
              </w:rPr>
              <w:t>3</w:t>
            </w:r>
          </w:p>
        </w:tc>
        <w:tc>
          <w:tcPr>
            <w:tcW w:w="3069" w:type="dxa"/>
            <w:tcBorders>
              <w:top w:val="single" w:sz="4" w:space="0" w:color="auto"/>
              <w:left w:val="single" w:sz="4" w:space="0" w:color="auto"/>
              <w:right w:val="single" w:sz="4" w:space="0" w:color="auto"/>
            </w:tcBorders>
            <w:shd w:val="clear" w:color="auto" w:fill="auto"/>
            <w:noWrap/>
            <w:vAlign w:val="bottom"/>
          </w:tcPr>
          <w:p w14:paraId="57212DB0" w14:textId="71748A3C" w:rsidR="00CD3B5F" w:rsidRPr="00BE39E4" w:rsidRDefault="00CD3B5F" w:rsidP="00CD3B5F">
            <w:pPr>
              <w:spacing w:after="0" w:line="240" w:lineRule="auto"/>
              <w:rPr>
                <w:rFonts w:ascii="Calibri" w:eastAsia="Times New Roman" w:hAnsi="Calibri" w:cs="Times New Roman"/>
                <w:color w:val="FF0000"/>
              </w:rPr>
            </w:pPr>
            <w:r>
              <w:rPr>
                <w:rFonts w:ascii="Calibri" w:eastAsia="Times New Roman" w:hAnsi="Calibri" w:cs="Times New Roman"/>
                <w:color w:val="FF0000"/>
              </w:rPr>
              <w:t>EXAM 1</w:t>
            </w:r>
          </w:p>
        </w:tc>
        <w:tc>
          <w:tcPr>
            <w:tcW w:w="1080" w:type="dxa"/>
            <w:tcBorders>
              <w:top w:val="single" w:sz="4" w:space="0" w:color="auto"/>
              <w:left w:val="single" w:sz="4" w:space="0" w:color="auto"/>
              <w:right w:val="single" w:sz="4" w:space="0" w:color="auto"/>
            </w:tcBorders>
            <w:shd w:val="clear" w:color="auto" w:fill="auto"/>
            <w:noWrap/>
            <w:vAlign w:val="bottom"/>
          </w:tcPr>
          <w:p w14:paraId="2EE29BD8" w14:textId="16BBD5AE"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46817E51" w14:textId="6896FECA" w:rsidR="00CD3B5F" w:rsidRPr="00BE39E4" w:rsidRDefault="00CD3B5F" w:rsidP="00CD3B5F">
            <w:pPr>
              <w:spacing w:after="0" w:line="240" w:lineRule="auto"/>
              <w:rPr>
                <w:rFonts w:ascii="Calibri" w:eastAsia="Times New Roman" w:hAnsi="Calibri" w:cs="Times New Roman"/>
                <w:color w:val="000000"/>
              </w:rPr>
            </w:pPr>
            <w:r w:rsidRPr="00626E79">
              <w:rPr>
                <w:rFonts w:ascii="Calibri" w:eastAsia="Times New Roman" w:hAnsi="Calibri" w:cs="Times New Roman"/>
                <w:color w:val="000000"/>
              </w:rPr>
              <w:t xml:space="preserve">Lab </w:t>
            </w:r>
            <w:r>
              <w:rPr>
                <w:rFonts w:ascii="Calibri" w:eastAsia="Times New Roman" w:hAnsi="Calibri" w:cs="Times New Roman"/>
                <w:color w:val="000000"/>
              </w:rPr>
              <w:t>4</w:t>
            </w:r>
            <w:r w:rsidRPr="00626E79">
              <w:rPr>
                <w:rFonts w:ascii="Calibri" w:eastAsia="Times New Roman" w:hAnsi="Calibri" w:cs="Times New Roman"/>
                <w:color w:val="000000"/>
              </w:rPr>
              <w:t>: Primate Anatomy</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70D7C2E3" w14:textId="4164AE2B" w:rsidR="00CD3B5F" w:rsidRPr="00BE39E4" w:rsidRDefault="00CD3B5F" w:rsidP="00CD3B5F">
            <w:pPr>
              <w:spacing w:after="0" w:line="240" w:lineRule="auto"/>
              <w:rPr>
                <w:rFonts w:ascii="Calibri" w:eastAsia="Times New Roman" w:hAnsi="Calibri" w:cs="Times New Roman"/>
                <w:color w:val="FF0000"/>
              </w:rPr>
            </w:pPr>
            <w:r w:rsidRPr="00BE39E4">
              <w:rPr>
                <w:rFonts w:ascii="Calibri" w:eastAsia="Times New Roman" w:hAnsi="Calibri" w:cs="Times New Roman"/>
                <w:color w:val="FF0000"/>
              </w:rPr>
              <w:t>EXAM 1</w:t>
            </w:r>
          </w:p>
        </w:tc>
      </w:tr>
      <w:tr w:rsidR="00CD3B5F" w:rsidRPr="00BE39E4" w14:paraId="1266355C"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16C1FFE4" w14:textId="57EA8C48"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2B827AC9" w14:textId="6CC51D6D"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C247BC">
              <w:rPr>
                <w:rFonts w:ascii="Calibri" w:eastAsia="Times New Roman" w:hAnsi="Calibri" w:cs="Times New Roman"/>
                <w:color w:val="000000"/>
              </w:rPr>
              <w:t>5</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47AD4A42" w14:textId="1AE67B25"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Anthropoids</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5E06ACA0" w14:textId="170F036D"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160-182</w:t>
            </w:r>
          </w:p>
        </w:tc>
        <w:tc>
          <w:tcPr>
            <w:tcW w:w="2612" w:type="dxa"/>
            <w:vMerge/>
            <w:tcBorders>
              <w:top w:val="nil"/>
              <w:left w:val="single" w:sz="4" w:space="0" w:color="auto"/>
              <w:bottom w:val="single" w:sz="4" w:space="0" w:color="auto"/>
              <w:right w:val="single" w:sz="4" w:space="0" w:color="auto"/>
            </w:tcBorders>
            <w:vAlign w:val="center"/>
          </w:tcPr>
          <w:p w14:paraId="4119707C"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07FD1047" w14:textId="77777777" w:rsidR="00CD3B5F" w:rsidRPr="00BE39E4" w:rsidRDefault="00CD3B5F" w:rsidP="00CD3B5F">
            <w:pPr>
              <w:spacing w:after="0" w:line="240" w:lineRule="auto"/>
              <w:rPr>
                <w:rFonts w:ascii="Calibri" w:eastAsia="Times New Roman" w:hAnsi="Calibri" w:cs="Times New Roman"/>
                <w:color w:val="FF0000"/>
              </w:rPr>
            </w:pPr>
          </w:p>
        </w:tc>
      </w:tr>
      <w:tr w:rsidR="00CD3B5F" w:rsidRPr="00BE39E4" w14:paraId="381385FB" w14:textId="77777777" w:rsidTr="00E47176">
        <w:trPr>
          <w:trHeight w:val="276"/>
        </w:trPr>
        <w:tc>
          <w:tcPr>
            <w:tcW w:w="634" w:type="dxa"/>
            <w:tcBorders>
              <w:top w:val="single" w:sz="4" w:space="0" w:color="auto"/>
              <w:left w:val="single" w:sz="4" w:space="0" w:color="auto"/>
              <w:bottom w:val="nil"/>
              <w:right w:val="nil"/>
            </w:tcBorders>
            <w:shd w:val="clear" w:color="auto" w:fill="auto"/>
            <w:noWrap/>
            <w:vAlign w:val="bottom"/>
          </w:tcPr>
          <w:p w14:paraId="7619BB6C" w14:textId="36031CED"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5438167E" w14:textId="5E9E5BCE"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C247BC">
              <w:rPr>
                <w:rFonts w:ascii="Calibri" w:eastAsia="Times New Roman" w:hAnsi="Calibri" w:cs="Times New Roman"/>
                <w:color w:val="000000"/>
              </w:rPr>
              <w:t>0</w:t>
            </w:r>
          </w:p>
        </w:tc>
        <w:tc>
          <w:tcPr>
            <w:tcW w:w="3069" w:type="dxa"/>
            <w:tcBorders>
              <w:top w:val="single" w:sz="4" w:space="0" w:color="auto"/>
              <w:left w:val="single" w:sz="4" w:space="0" w:color="auto"/>
              <w:right w:val="single" w:sz="4" w:space="0" w:color="auto"/>
            </w:tcBorders>
            <w:shd w:val="clear" w:color="auto" w:fill="auto"/>
            <w:noWrap/>
            <w:vAlign w:val="bottom"/>
          </w:tcPr>
          <w:p w14:paraId="06C3CE26" w14:textId="42966362"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Primate behavior</w:t>
            </w:r>
            <w:r>
              <w:rPr>
                <w:rFonts w:ascii="Calibri" w:eastAsia="Times New Roman" w:hAnsi="Calibri" w:cs="Times New Roman"/>
                <w:color w:val="000000"/>
              </w:rPr>
              <w:t xml:space="preserve"> </w:t>
            </w:r>
          </w:p>
        </w:tc>
        <w:tc>
          <w:tcPr>
            <w:tcW w:w="1080" w:type="dxa"/>
            <w:tcBorders>
              <w:top w:val="single" w:sz="4" w:space="0" w:color="auto"/>
              <w:left w:val="single" w:sz="4" w:space="0" w:color="auto"/>
              <w:right w:val="single" w:sz="4" w:space="0" w:color="auto"/>
            </w:tcBorders>
            <w:shd w:val="clear" w:color="auto" w:fill="auto"/>
            <w:noWrap/>
            <w:vAlign w:val="bottom"/>
          </w:tcPr>
          <w:p w14:paraId="20C82A46" w14:textId="1E6F8B75"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185-193</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3A0A8830" w14:textId="7F8BD267" w:rsidR="00CD3B5F" w:rsidRPr="00626E79" w:rsidRDefault="00CD3B5F" w:rsidP="00CD3B5F">
            <w:pPr>
              <w:spacing w:after="0" w:line="240" w:lineRule="auto"/>
              <w:rPr>
                <w:rFonts w:ascii="Calibri" w:eastAsia="Times New Roman" w:hAnsi="Calibri" w:cs="Times New Roman"/>
                <w:color w:val="000000"/>
              </w:rPr>
            </w:pPr>
            <w:r w:rsidRPr="00626E79">
              <w:rPr>
                <w:rFonts w:ascii="Calibri" w:eastAsia="Times New Roman" w:hAnsi="Calibri" w:cs="Times New Roman"/>
                <w:color w:val="000000"/>
              </w:rPr>
              <w:t xml:space="preserve">Lab </w:t>
            </w:r>
            <w:r>
              <w:rPr>
                <w:rFonts w:ascii="Calibri" w:eastAsia="Times New Roman" w:hAnsi="Calibri" w:cs="Times New Roman"/>
                <w:color w:val="000000"/>
              </w:rPr>
              <w:t>5</w:t>
            </w:r>
            <w:r w:rsidRPr="00626E79">
              <w:rPr>
                <w:rFonts w:ascii="Calibri" w:eastAsia="Times New Roman" w:hAnsi="Calibri" w:cs="Times New Roman"/>
                <w:color w:val="000000"/>
              </w:rPr>
              <w:t>: Primate Function</w:t>
            </w:r>
            <w:r w:rsidRPr="00626E79">
              <w:rPr>
                <w:rFonts w:ascii="Calibri" w:eastAsia="Times New Roman" w:hAnsi="Calibri" w:cs="Times New Roman"/>
                <w:color w:val="FF0000"/>
              </w:rPr>
              <w:t xml:space="preserve"> </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41175B3A" w14:textId="69AA62AA" w:rsidR="00CD3B5F" w:rsidRPr="00BE39E4" w:rsidRDefault="00CD3B5F" w:rsidP="00CD3B5F">
            <w:pPr>
              <w:spacing w:after="0" w:line="240" w:lineRule="auto"/>
              <w:rPr>
                <w:rFonts w:ascii="Calibri" w:eastAsia="Times New Roman" w:hAnsi="Calibri" w:cs="Times New Roman"/>
                <w:color w:val="0070C0"/>
              </w:rPr>
            </w:pPr>
          </w:p>
        </w:tc>
      </w:tr>
      <w:tr w:rsidR="00CD3B5F" w:rsidRPr="00BE39E4" w14:paraId="474106F9"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6007B3B7" w14:textId="3845CDB6"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228662E7" w14:textId="0F5BAF58"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C247BC">
              <w:rPr>
                <w:rFonts w:ascii="Calibri" w:eastAsia="Times New Roman" w:hAnsi="Calibri" w:cs="Times New Roman"/>
                <w:color w:val="000000"/>
              </w:rPr>
              <w:t>2</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188CEF38" w14:textId="18A8139E"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Communication and culture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1C1ECC4" w14:textId="03054D33"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194-223</w:t>
            </w:r>
          </w:p>
        </w:tc>
        <w:tc>
          <w:tcPr>
            <w:tcW w:w="2612" w:type="dxa"/>
            <w:vMerge/>
            <w:tcBorders>
              <w:top w:val="nil"/>
              <w:left w:val="single" w:sz="4" w:space="0" w:color="auto"/>
              <w:bottom w:val="single" w:sz="4" w:space="0" w:color="auto"/>
              <w:right w:val="single" w:sz="4" w:space="0" w:color="auto"/>
            </w:tcBorders>
            <w:vAlign w:val="center"/>
          </w:tcPr>
          <w:p w14:paraId="37A50899" w14:textId="77777777" w:rsidR="00CD3B5F" w:rsidRPr="00626E79"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5147B6EA" w14:textId="77777777" w:rsidR="00CD3B5F" w:rsidRPr="00BE39E4" w:rsidRDefault="00CD3B5F" w:rsidP="00CD3B5F">
            <w:pPr>
              <w:spacing w:after="0" w:line="240" w:lineRule="auto"/>
              <w:rPr>
                <w:rFonts w:ascii="Calibri" w:eastAsia="Times New Roman" w:hAnsi="Calibri" w:cs="Times New Roman"/>
                <w:color w:val="0070C0"/>
              </w:rPr>
            </w:pPr>
          </w:p>
        </w:tc>
      </w:tr>
      <w:tr w:rsidR="00CD3B5F" w:rsidRPr="00BE39E4" w14:paraId="1CF8FB22" w14:textId="77777777" w:rsidTr="00E47176">
        <w:trPr>
          <w:trHeight w:val="300"/>
        </w:trPr>
        <w:tc>
          <w:tcPr>
            <w:tcW w:w="634" w:type="dxa"/>
            <w:tcBorders>
              <w:top w:val="single" w:sz="4" w:space="0" w:color="auto"/>
              <w:left w:val="single" w:sz="4" w:space="0" w:color="auto"/>
              <w:bottom w:val="nil"/>
              <w:right w:val="nil"/>
            </w:tcBorders>
            <w:shd w:val="clear" w:color="auto" w:fill="auto"/>
            <w:noWrap/>
            <w:vAlign w:val="bottom"/>
          </w:tcPr>
          <w:p w14:paraId="24B561BD" w14:textId="7D6F44DC"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5D735CFC" w14:textId="1A6410BA"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C247BC">
              <w:rPr>
                <w:rFonts w:ascii="Calibri" w:eastAsia="Times New Roman" w:hAnsi="Calibri" w:cs="Times New Roman"/>
                <w:color w:val="000000"/>
              </w:rPr>
              <w:t>7</w:t>
            </w:r>
          </w:p>
        </w:tc>
        <w:tc>
          <w:tcPr>
            <w:tcW w:w="3069" w:type="dxa"/>
            <w:tcBorders>
              <w:top w:val="single" w:sz="4" w:space="0" w:color="auto"/>
              <w:left w:val="single" w:sz="4" w:space="0" w:color="auto"/>
              <w:right w:val="single" w:sz="4" w:space="0" w:color="auto"/>
            </w:tcBorders>
            <w:shd w:val="clear" w:color="auto" w:fill="auto"/>
            <w:noWrap/>
            <w:vAlign w:val="bottom"/>
          </w:tcPr>
          <w:p w14:paraId="2DC31AC5" w14:textId="2D38F873"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Primate origins </w:t>
            </w:r>
          </w:p>
        </w:tc>
        <w:tc>
          <w:tcPr>
            <w:tcW w:w="1080" w:type="dxa"/>
            <w:tcBorders>
              <w:top w:val="single" w:sz="4" w:space="0" w:color="auto"/>
              <w:left w:val="single" w:sz="4" w:space="0" w:color="auto"/>
              <w:right w:val="single" w:sz="4" w:space="0" w:color="auto"/>
            </w:tcBorders>
            <w:shd w:val="clear" w:color="auto" w:fill="auto"/>
            <w:noWrap/>
            <w:vAlign w:val="bottom"/>
          </w:tcPr>
          <w:p w14:paraId="30E6CEA2" w14:textId="7DA02FF0"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225-237</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2191F93E" w14:textId="009EB2A5" w:rsidR="00CD3B5F" w:rsidRPr="00626E79" w:rsidRDefault="00CD3B5F" w:rsidP="00CD3B5F">
            <w:pPr>
              <w:spacing w:after="0" w:line="240" w:lineRule="auto"/>
              <w:rPr>
                <w:rFonts w:ascii="Calibri" w:eastAsia="Times New Roman" w:hAnsi="Calibri" w:cs="Times New Roman"/>
                <w:color w:val="000000"/>
              </w:rPr>
            </w:pPr>
            <w:r w:rsidRPr="00626E79">
              <w:rPr>
                <w:rFonts w:ascii="Calibri" w:eastAsia="Times New Roman" w:hAnsi="Calibri" w:cs="Times New Roman"/>
                <w:color w:val="FF0000"/>
              </w:rPr>
              <w:t>Lab Practical 1</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78137193" w14:textId="4897FD1B" w:rsidR="00CD3B5F" w:rsidRPr="001E75C6" w:rsidRDefault="00CD3B5F" w:rsidP="00CD3B5F">
            <w:pPr>
              <w:spacing w:after="0" w:line="240" w:lineRule="auto"/>
              <w:rPr>
                <w:rFonts w:ascii="Calibri" w:eastAsia="Times New Roman" w:hAnsi="Calibri" w:cs="Times New Roman"/>
                <w:color w:val="0070C0"/>
              </w:rPr>
            </w:pPr>
            <w:r w:rsidRPr="00BE39E4">
              <w:rPr>
                <w:rFonts w:ascii="Calibri" w:eastAsia="Times New Roman" w:hAnsi="Calibri" w:cs="Times New Roman"/>
                <w:color w:val="FF0000"/>
              </w:rPr>
              <w:t>Lab Practical 1</w:t>
            </w:r>
            <w:r>
              <w:rPr>
                <w:rFonts w:ascii="Calibri" w:eastAsia="Times New Roman" w:hAnsi="Calibri" w:cs="Times New Roman"/>
                <w:color w:val="FF0000"/>
              </w:rPr>
              <w:t xml:space="preserve">  </w:t>
            </w:r>
            <w:r>
              <w:rPr>
                <w:rFonts w:ascii="Calibri" w:eastAsia="Times New Roman" w:hAnsi="Calibri" w:cs="Times New Roman"/>
                <w:color w:val="0070C0"/>
              </w:rPr>
              <w:t xml:space="preserve">Online </w:t>
            </w:r>
            <w:r w:rsidRPr="00BE39E4">
              <w:rPr>
                <w:rFonts w:ascii="Calibri" w:eastAsia="Times New Roman" w:hAnsi="Calibri" w:cs="Times New Roman"/>
                <w:color w:val="0070C0"/>
              </w:rPr>
              <w:t>Quiz 3</w:t>
            </w:r>
          </w:p>
        </w:tc>
      </w:tr>
      <w:tr w:rsidR="00CD3B5F" w:rsidRPr="00BE39E4" w14:paraId="027DC96D"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16C6FC07" w14:textId="55287D15"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nil"/>
              <w:left w:val="nil"/>
              <w:bottom w:val="single" w:sz="4" w:space="0" w:color="auto"/>
              <w:right w:val="single" w:sz="4" w:space="0" w:color="auto"/>
            </w:tcBorders>
            <w:shd w:val="clear" w:color="auto" w:fill="auto"/>
            <w:noWrap/>
            <w:vAlign w:val="bottom"/>
          </w:tcPr>
          <w:p w14:paraId="6ABF669E" w14:textId="39ADC008" w:rsidR="00CD3B5F" w:rsidRPr="00BE39E4" w:rsidRDefault="003578E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29</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4BD09F94" w14:textId="556C25D7" w:rsidR="00CD3B5F" w:rsidRPr="005F2E6D" w:rsidRDefault="00CD3B5F" w:rsidP="00CD3B5F">
            <w:pPr>
              <w:spacing w:after="0" w:line="240" w:lineRule="auto"/>
              <w:rPr>
                <w:rFonts w:ascii="Calibri" w:eastAsia="Times New Roman" w:hAnsi="Calibri" w:cs="Times New Roman"/>
                <w:b/>
                <w:bCs/>
                <w:color w:val="000000"/>
              </w:rPr>
            </w:pPr>
            <w:r>
              <w:rPr>
                <w:rFonts w:ascii="Calibri" w:eastAsia="Times New Roman" w:hAnsi="Calibri" w:cs="Times New Roman"/>
                <w:color w:val="000000"/>
              </w:rPr>
              <w:t>Early anthropoids</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1D86C4FD" w14:textId="30F49D05"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237-261</w:t>
            </w:r>
          </w:p>
        </w:tc>
        <w:tc>
          <w:tcPr>
            <w:tcW w:w="2612" w:type="dxa"/>
            <w:vMerge/>
            <w:tcBorders>
              <w:top w:val="nil"/>
              <w:left w:val="single" w:sz="4" w:space="0" w:color="auto"/>
              <w:bottom w:val="single" w:sz="4" w:space="0" w:color="auto"/>
              <w:right w:val="single" w:sz="4" w:space="0" w:color="auto"/>
            </w:tcBorders>
            <w:vAlign w:val="center"/>
          </w:tcPr>
          <w:p w14:paraId="563FD7AE" w14:textId="77777777" w:rsidR="00CD3B5F" w:rsidRPr="00626E79"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6A4209C5" w14:textId="77777777" w:rsidR="00CD3B5F" w:rsidRPr="00BE39E4" w:rsidRDefault="00CD3B5F" w:rsidP="00CD3B5F">
            <w:pPr>
              <w:spacing w:after="0" w:line="240" w:lineRule="auto"/>
              <w:rPr>
                <w:rFonts w:ascii="Calibri" w:eastAsia="Times New Roman" w:hAnsi="Calibri" w:cs="Times New Roman"/>
                <w:color w:val="000000"/>
              </w:rPr>
            </w:pPr>
          </w:p>
        </w:tc>
      </w:tr>
      <w:tr w:rsidR="00CD3B5F" w:rsidRPr="00BE39E4" w14:paraId="3BB902BA" w14:textId="77777777" w:rsidTr="00E47176">
        <w:trPr>
          <w:trHeight w:val="288"/>
        </w:trPr>
        <w:tc>
          <w:tcPr>
            <w:tcW w:w="634" w:type="dxa"/>
            <w:tcBorders>
              <w:top w:val="single" w:sz="4" w:space="0" w:color="auto"/>
              <w:left w:val="single" w:sz="4" w:space="0" w:color="auto"/>
              <w:bottom w:val="nil"/>
              <w:right w:val="nil"/>
            </w:tcBorders>
            <w:shd w:val="clear" w:color="auto" w:fill="auto"/>
            <w:noWrap/>
            <w:vAlign w:val="bottom"/>
          </w:tcPr>
          <w:p w14:paraId="5391738D" w14:textId="41DCEE17" w:rsidR="00CD3B5F" w:rsidRPr="00BE39E4" w:rsidRDefault="003578EB"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Mar</w:t>
            </w:r>
          </w:p>
        </w:tc>
        <w:tc>
          <w:tcPr>
            <w:tcW w:w="440" w:type="dxa"/>
            <w:tcBorders>
              <w:top w:val="single" w:sz="4" w:space="0" w:color="auto"/>
              <w:left w:val="nil"/>
              <w:bottom w:val="nil"/>
              <w:right w:val="single" w:sz="4" w:space="0" w:color="auto"/>
            </w:tcBorders>
            <w:shd w:val="clear" w:color="auto" w:fill="auto"/>
            <w:noWrap/>
            <w:vAlign w:val="bottom"/>
          </w:tcPr>
          <w:p w14:paraId="0E0ADBC4" w14:textId="33D1023C" w:rsidR="00CD3B5F" w:rsidRDefault="00321CEA"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5</w:t>
            </w:r>
          </w:p>
        </w:tc>
        <w:tc>
          <w:tcPr>
            <w:tcW w:w="3069" w:type="dxa"/>
            <w:tcBorders>
              <w:top w:val="single" w:sz="4" w:space="0" w:color="auto"/>
              <w:left w:val="single" w:sz="4" w:space="0" w:color="auto"/>
              <w:right w:val="single" w:sz="4" w:space="0" w:color="auto"/>
            </w:tcBorders>
            <w:shd w:val="clear" w:color="auto" w:fill="auto"/>
            <w:noWrap/>
            <w:vAlign w:val="bottom"/>
          </w:tcPr>
          <w:p w14:paraId="519DA520" w14:textId="1EC1F8D6" w:rsidR="00CD3B5F"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Paleoanthropology</w:t>
            </w:r>
          </w:p>
        </w:tc>
        <w:tc>
          <w:tcPr>
            <w:tcW w:w="1080" w:type="dxa"/>
            <w:tcBorders>
              <w:top w:val="single" w:sz="4" w:space="0" w:color="auto"/>
              <w:left w:val="single" w:sz="4" w:space="0" w:color="auto"/>
              <w:right w:val="single" w:sz="4" w:space="0" w:color="auto"/>
            </w:tcBorders>
            <w:shd w:val="clear" w:color="auto" w:fill="auto"/>
            <w:noWrap/>
            <w:vAlign w:val="bottom"/>
          </w:tcPr>
          <w:p w14:paraId="27D49BF0" w14:textId="1273E0E4" w:rsidR="00CD3B5F"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263-284</w:t>
            </w:r>
          </w:p>
        </w:tc>
        <w:tc>
          <w:tcPr>
            <w:tcW w:w="2612" w:type="dxa"/>
            <w:vMerge w:val="restart"/>
            <w:tcBorders>
              <w:top w:val="single" w:sz="4" w:space="0" w:color="auto"/>
              <w:left w:val="single" w:sz="4" w:space="0" w:color="auto"/>
              <w:right w:val="single" w:sz="4" w:space="0" w:color="auto"/>
            </w:tcBorders>
            <w:vAlign w:val="center"/>
          </w:tcPr>
          <w:p w14:paraId="226EFB77" w14:textId="39CA9A40" w:rsidR="00CD3B5F" w:rsidRPr="00626E79" w:rsidRDefault="00CD3B5F" w:rsidP="00CD3B5F">
            <w:pPr>
              <w:spacing w:after="0" w:line="240" w:lineRule="auto"/>
              <w:rPr>
                <w:rFonts w:ascii="Calibri" w:eastAsia="Times New Roman" w:hAnsi="Calibri" w:cs="Times New Roman"/>
                <w:color w:val="000000"/>
              </w:rPr>
            </w:pPr>
            <w:r w:rsidRPr="00752AAD">
              <w:rPr>
                <w:rFonts w:ascii="Calibri" w:eastAsia="Times New Roman" w:hAnsi="Calibri" w:cs="Times New Roman"/>
                <w:color w:val="000000"/>
              </w:rPr>
              <w:t xml:space="preserve">Lab </w:t>
            </w:r>
            <w:r>
              <w:rPr>
                <w:rFonts w:ascii="Calibri" w:eastAsia="Times New Roman" w:hAnsi="Calibri" w:cs="Times New Roman"/>
                <w:color w:val="000000"/>
              </w:rPr>
              <w:t>6</w:t>
            </w:r>
            <w:r w:rsidRPr="00752AAD">
              <w:rPr>
                <w:rFonts w:ascii="Calibri" w:eastAsia="Times New Roman" w:hAnsi="Calibri" w:cs="Times New Roman"/>
                <w:color w:val="000000"/>
              </w:rPr>
              <w:t xml:space="preserve">: </w:t>
            </w:r>
            <w:r w:rsidRPr="00BE39E4">
              <w:rPr>
                <w:rFonts w:ascii="Calibri" w:eastAsia="Times New Roman" w:hAnsi="Calibri" w:cs="Times New Roman"/>
                <w:color w:val="000000"/>
              </w:rPr>
              <w:t>Primate Evolution</w:t>
            </w:r>
          </w:p>
        </w:tc>
        <w:tc>
          <w:tcPr>
            <w:tcW w:w="1533" w:type="dxa"/>
            <w:vMerge w:val="restart"/>
            <w:tcBorders>
              <w:top w:val="single" w:sz="4" w:space="0" w:color="auto"/>
              <w:left w:val="single" w:sz="4" w:space="0" w:color="auto"/>
              <w:right w:val="single" w:sz="4" w:space="0" w:color="auto"/>
            </w:tcBorders>
            <w:vAlign w:val="center"/>
          </w:tcPr>
          <w:p w14:paraId="16B1BD54" w14:textId="17F71869" w:rsidR="00CD3B5F" w:rsidRPr="006B02C5" w:rsidRDefault="00CD3B5F" w:rsidP="00CD3B5F">
            <w:pPr>
              <w:spacing w:after="0" w:line="240" w:lineRule="auto"/>
              <w:rPr>
                <w:rFonts w:ascii="Calibri" w:eastAsia="Times New Roman" w:hAnsi="Calibri" w:cs="Times New Roman"/>
                <w:color w:val="0070C0"/>
              </w:rPr>
            </w:pPr>
          </w:p>
        </w:tc>
      </w:tr>
      <w:tr w:rsidR="00CD3B5F" w:rsidRPr="00BE39E4" w14:paraId="22E302A3" w14:textId="77777777" w:rsidTr="00F2015A">
        <w:trPr>
          <w:trHeight w:val="288"/>
        </w:trPr>
        <w:tc>
          <w:tcPr>
            <w:tcW w:w="634" w:type="dxa"/>
            <w:tcBorders>
              <w:top w:val="nil"/>
              <w:left w:val="single" w:sz="4" w:space="0" w:color="auto"/>
              <w:bottom w:val="single" w:sz="4" w:space="0" w:color="auto"/>
              <w:right w:val="nil"/>
            </w:tcBorders>
            <w:shd w:val="clear" w:color="auto" w:fill="auto"/>
            <w:noWrap/>
            <w:vAlign w:val="bottom"/>
          </w:tcPr>
          <w:p w14:paraId="4F7C5615" w14:textId="77777777"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nil"/>
              <w:left w:val="nil"/>
              <w:bottom w:val="single" w:sz="4" w:space="0" w:color="auto"/>
              <w:right w:val="single" w:sz="4" w:space="0" w:color="auto"/>
            </w:tcBorders>
            <w:shd w:val="clear" w:color="auto" w:fill="auto"/>
            <w:noWrap/>
            <w:vAlign w:val="bottom"/>
          </w:tcPr>
          <w:p w14:paraId="6FFF4781" w14:textId="2862909E" w:rsidR="00CD3B5F" w:rsidRDefault="00321CEA"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7</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2F6724F0" w14:textId="7AB6F6F0" w:rsidR="00CD3B5F"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Australopithecines</w:t>
            </w:r>
            <w:r>
              <w:rPr>
                <w:rFonts w:ascii="Calibri" w:eastAsia="Times New Roman" w:hAnsi="Calibri" w:cs="Times New Roman"/>
                <w:color w:val="000000"/>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2300D572" w14:textId="3862F8B6" w:rsidR="00CD3B5F"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287-310</w:t>
            </w:r>
          </w:p>
        </w:tc>
        <w:tc>
          <w:tcPr>
            <w:tcW w:w="2612" w:type="dxa"/>
            <w:vMerge/>
            <w:tcBorders>
              <w:left w:val="single" w:sz="4" w:space="0" w:color="auto"/>
              <w:bottom w:val="single" w:sz="4" w:space="0" w:color="auto"/>
              <w:right w:val="single" w:sz="4" w:space="0" w:color="auto"/>
            </w:tcBorders>
            <w:vAlign w:val="center"/>
          </w:tcPr>
          <w:p w14:paraId="72092A1D"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left w:val="single" w:sz="4" w:space="0" w:color="auto"/>
              <w:bottom w:val="single" w:sz="4" w:space="0" w:color="auto"/>
              <w:right w:val="single" w:sz="4" w:space="0" w:color="auto"/>
            </w:tcBorders>
            <w:vAlign w:val="center"/>
          </w:tcPr>
          <w:p w14:paraId="64A1811C" w14:textId="77777777" w:rsidR="00CD3B5F" w:rsidRPr="00BE39E4" w:rsidRDefault="00CD3B5F" w:rsidP="00CD3B5F">
            <w:pPr>
              <w:spacing w:after="0" w:line="240" w:lineRule="auto"/>
              <w:rPr>
                <w:rFonts w:ascii="Calibri" w:eastAsia="Times New Roman" w:hAnsi="Calibri" w:cs="Times New Roman"/>
                <w:color w:val="000000"/>
              </w:rPr>
            </w:pPr>
          </w:p>
        </w:tc>
      </w:tr>
      <w:tr w:rsidR="00CD3B5F" w:rsidRPr="00BE39E4" w14:paraId="15495BC7" w14:textId="77777777" w:rsidTr="00E47176">
        <w:trPr>
          <w:trHeight w:val="288"/>
        </w:trPr>
        <w:tc>
          <w:tcPr>
            <w:tcW w:w="634" w:type="dxa"/>
            <w:tcBorders>
              <w:top w:val="single" w:sz="4" w:space="0" w:color="auto"/>
              <w:left w:val="single" w:sz="4" w:space="0" w:color="auto"/>
              <w:right w:val="nil"/>
            </w:tcBorders>
            <w:shd w:val="clear" w:color="auto" w:fill="auto"/>
            <w:noWrap/>
            <w:vAlign w:val="bottom"/>
          </w:tcPr>
          <w:p w14:paraId="20948A56" w14:textId="77777777"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single" w:sz="4" w:space="0" w:color="auto"/>
              <w:left w:val="nil"/>
              <w:bottom w:val="nil"/>
              <w:right w:val="single" w:sz="4" w:space="0" w:color="auto"/>
            </w:tcBorders>
            <w:shd w:val="clear" w:color="auto" w:fill="auto"/>
            <w:noWrap/>
            <w:vAlign w:val="bottom"/>
          </w:tcPr>
          <w:p w14:paraId="7D8BBA37" w14:textId="2C4D5150" w:rsidR="00CD3B5F"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4E260B">
              <w:rPr>
                <w:rFonts w:ascii="Calibri" w:eastAsia="Times New Roman" w:hAnsi="Calibri" w:cs="Times New Roman"/>
                <w:color w:val="000000"/>
              </w:rPr>
              <w:t>2</w:t>
            </w:r>
          </w:p>
        </w:tc>
        <w:tc>
          <w:tcPr>
            <w:tcW w:w="3069" w:type="dxa"/>
            <w:tcBorders>
              <w:top w:val="single" w:sz="4" w:space="0" w:color="auto"/>
              <w:left w:val="single" w:sz="4" w:space="0" w:color="auto"/>
              <w:right w:val="single" w:sz="4" w:space="0" w:color="auto"/>
            </w:tcBorders>
            <w:shd w:val="clear" w:color="auto" w:fill="auto"/>
            <w:noWrap/>
            <w:vAlign w:val="center"/>
          </w:tcPr>
          <w:p w14:paraId="7473B9ED" w14:textId="492F9B1C" w:rsidR="00CD3B5F" w:rsidRPr="00E47176" w:rsidRDefault="00CD3B5F" w:rsidP="00CD3B5F">
            <w:pPr>
              <w:spacing w:after="0" w:line="240" w:lineRule="auto"/>
              <w:rPr>
                <w:rFonts w:ascii="Calibri" w:eastAsia="Times New Roman" w:hAnsi="Calibri" w:cs="Times New Roman"/>
              </w:rPr>
            </w:pPr>
            <w:r w:rsidRPr="00E47176">
              <w:rPr>
                <w:rFonts w:ascii="Calibri" w:eastAsia="Times New Roman" w:hAnsi="Calibri" w:cs="Times New Roman"/>
              </w:rPr>
              <w:t>SPRING BREAK</w:t>
            </w:r>
          </w:p>
        </w:tc>
        <w:tc>
          <w:tcPr>
            <w:tcW w:w="1080" w:type="dxa"/>
            <w:vMerge w:val="restart"/>
            <w:tcBorders>
              <w:top w:val="single" w:sz="4" w:space="0" w:color="auto"/>
              <w:left w:val="single" w:sz="4" w:space="0" w:color="auto"/>
              <w:right w:val="single" w:sz="4" w:space="0" w:color="auto"/>
            </w:tcBorders>
            <w:shd w:val="clear" w:color="auto" w:fill="auto"/>
            <w:noWrap/>
            <w:vAlign w:val="center"/>
          </w:tcPr>
          <w:p w14:paraId="7AE3CC07" w14:textId="18087138" w:rsidR="00CD3B5F"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p w14:paraId="16B0B34F" w14:textId="10171C63" w:rsidR="00CD3B5F"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13DB9B12" w14:textId="5AC3BF11"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 Labs</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6AD8ABF2" w14:textId="77777777" w:rsidR="00CD3B5F" w:rsidRPr="00BE39E4" w:rsidRDefault="00CD3B5F" w:rsidP="00CD3B5F">
            <w:pPr>
              <w:spacing w:after="0" w:line="240" w:lineRule="auto"/>
              <w:rPr>
                <w:rFonts w:ascii="Calibri" w:eastAsia="Times New Roman" w:hAnsi="Calibri" w:cs="Times New Roman"/>
                <w:color w:val="FF0000"/>
              </w:rPr>
            </w:pPr>
          </w:p>
        </w:tc>
      </w:tr>
      <w:tr w:rsidR="00CD3B5F" w:rsidRPr="00BE39E4" w14:paraId="4D56EB39"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69D54D83" w14:textId="7C2A288F"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370B9CF7" w14:textId="6ED9CDD4" w:rsidR="00CD3B5F"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4E260B">
              <w:rPr>
                <w:rFonts w:ascii="Calibri" w:eastAsia="Times New Roman" w:hAnsi="Calibri" w:cs="Times New Roman"/>
                <w:color w:val="000000"/>
              </w:rPr>
              <w:t>4</w:t>
            </w:r>
          </w:p>
        </w:tc>
        <w:tc>
          <w:tcPr>
            <w:tcW w:w="3069" w:type="dxa"/>
            <w:tcBorders>
              <w:left w:val="single" w:sz="4" w:space="0" w:color="auto"/>
              <w:bottom w:val="single" w:sz="4" w:space="0" w:color="auto"/>
              <w:right w:val="single" w:sz="4" w:space="0" w:color="auto"/>
            </w:tcBorders>
            <w:shd w:val="clear" w:color="auto" w:fill="auto"/>
            <w:noWrap/>
            <w:vAlign w:val="center"/>
          </w:tcPr>
          <w:p w14:paraId="53918BAB" w14:textId="3F72FD5A" w:rsidR="00CD3B5F" w:rsidRPr="00E47176" w:rsidRDefault="00CD3B5F" w:rsidP="00CD3B5F">
            <w:pPr>
              <w:spacing w:after="0" w:line="240" w:lineRule="auto"/>
              <w:rPr>
                <w:rFonts w:ascii="Calibri" w:eastAsia="Times New Roman" w:hAnsi="Calibri" w:cs="Times New Roman"/>
              </w:rPr>
            </w:pPr>
            <w:r w:rsidRPr="00E47176">
              <w:rPr>
                <w:rFonts w:ascii="Calibri" w:eastAsia="Times New Roman" w:hAnsi="Calibri" w:cs="Times New Roman"/>
              </w:rPr>
              <w:t>SPRING BREAK</w:t>
            </w:r>
          </w:p>
        </w:tc>
        <w:tc>
          <w:tcPr>
            <w:tcW w:w="1080" w:type="dxa"/>
            <w:vMerge/>
            <w:tcBorders>
              <w:left w:val="single" w:sz="4" w:space="0" w:color="auto"/>
              <w:bottom w:val="single" w:sz="4" w:space="0" w:color="auto"/>
              <w:right w:val="single" w:sz="4" w:space="0" w:color="auto"/>
            </w:tcBorders>
            <w:shd w:val="clear" w:color="auto" w:fill="auto"/>
            <w:noWrap/>
            <w:vAlign w:val="bottom"/>
          </w:tcPr>
          <w:p w14:paraId="11A7F418" w14:textId="77777777" w:rsidR="00CD3B5F" w:rsidRDefault="00CD3B5F" w:rsidP="00CD3B5F">
            <w:pPr>
              <w:spacing w:after="0" w:line="240" w:lineRule="auto"/>
              <w:rPr>
                <w:rFonts w:ascii="Calibri" w:eastAsia="Times New Roman" w:hAnsi="Calibri" w:cs="Times New Roman"/>
                <w:color w:val="000000"/>
              </w:rPr>
            </w:pPr>
          </w:p>
        </w:tc>
        <w:tc>
          <w:tcPr>
            <w:tcW w:w="2612" w:type="dxa"/>
            <w:vMerge/>
            <w:tcBorders>
              <w:left w:val="single" w:sz="4" w:space="0" w:color="auto"/>
              <w:bottom w:val="single" w:sz="4" w:space="0" w:color="auto"/>
              <w:right w:val="single" w:sz="4" w:space="0" w:color="auto"/>
            </w:tcBorders>
            <w:shd w:val="clear" w:color="auto" w:fill="auto"/>
            <w:vAlign w:val="center"/>
          </w:tcPr>
          <w:p w14:paraId="734BEF71"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left w:val="single" w:sz="4" w:space="0" w:color="auto"/>
              <w:bottom w:val="single" w:sz="4" w:space="0" w:color="auto"/>
              <w:right w:val="single" w:sz="4" w:space="0" w:color="auto"/>
            </w:tcBorders>
            <w:shd w:val="clear" w:color="auto" w:fill="auto"/>
            <w:vAlign w:val="center"/>
          </w:tcPr>
          <w:p w14:paraId="432DC121" w14:textId="77777777" w:rsidR="00CD3B5F" w:rsidRPr="00BE39E4" w:rsidRDefault="00CD3B5F" w:rsidP="00CD3B5F">
            <w:pPr>
              <w:spacing w:after="0" w:line="240" w:lineRule="auto"/>
              <w:rPr>
                <w:rFonts w:ascii="Calibri" w:eastAsia="Times New Roman" w:hAnsi="Calibri" w:cs="Times New Roman"/>
                <w:color w:val="FF0000"/>
              </w:rPr>
            </w:pPr>
          </w:p>
        </w:tc>
      </w:tr>
      <w:tr w:rsidR="00CD3B5F" w:rsidRPr="00BE39E4" w14:paraId="7B1CB83B" w14:textId="77777777" w:rsidTr="00E47176">
        <w:trPr>
          <w:trHeight w:val="288"/>
        </w:trPr>
        <w:tc>
          <w:tcPr>
            <w:tcW w:w="634" w:type="dxa"/>
            <w:tcBorders>
              <w:top w:val="single" w:sz="4" w:space="0" w:color="auto"/>
              <w:left w:val="single" w:sz="4" w:space="0" w:color="auto"/>
              <w:bottom w:val="nil"/>
              <w:right w:val="nil"/>
            </w:tcBorders>
            <w:shd w:val="clear" w:color="auto" w:fill="auto"/>
            <w:noWrap/>
            <w:vAlign w:val="bottom"/>
          </w:tcPr>
          <w:p w14:paraId="2EA4FB91" w14:textId="1CEA755F"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single" w:sz="4" w:space="0" w:color="auto"/>
              <w:left w:val="nil"/>
              <w:bottom w:val="nil"/>
              <w:right w:val="single" w:sz="4" w:space="0" w:color="auto"/>
            </w:tcBorders>
            <w:shd w:val="clear" w:color="auto" w:fill="auto"/>
            <w:noWrap/>
            <w:vAlign w:val="bottom"/>
          </w:tcPr>
          <w:p w14:paraId="0A53C086" w14:textId="1C56727F" w:rsidR="00CD3B5F" w:rsidRPr="00BE39E4" w:rsidRDefault="004E260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19</w:t>
            </w:r>
          </w:p>
        </w:tc>
        <w:tc>
          <w:tcPr>
            <w:tcW w:w="3069" w:type="dxa"/>
            <w:tcBorders>
              <w:top w:val="single" w:sz="4" w:space="0" w:color="auto"/>
              <w:left w:val="single" w:sz="4" w:space="0" w:color="auto"/>
              <w:right w:val="single" w:sz="4" w:space="0" w:color="auto"/>
            </w:tcBorders>
            <w:shd w:val="clear" w:color="auto" w:fill="auto"/>
            <w:noWrap/>
            <w:vAlign w:val="bottom"/>
          </w:tcPr>
          <w:p w14:paraId="4A0D8CCD" w14:textId="76141A88" w:rsidR="00CD3B5F" w:rsidRPr="00E47176" w:rsidRDefault="00CD3B5F" w:rsidP="00CD3B5F">
            <w:pPr>
              <w:spacing w:after="0" w:line="240" w:lineRule="auto"/>
              <w:rPr>
                <w:rFonts w:ascii="Calibri" w:eastAsia="Times New Roman" w:hAnsi="Calibri" w:cs="Times New Roman"/>
                <w:color w:val="FF0000"/>
              </w:rPr>
            </w:pPr>
            <w:r w:rsidRPr="00E47176">
              <w:rPr>
                <w:rFonts w:ascii="Calibri" w:eastAsia="Times New Roman" w:hAnsi="Calibri" w:cs="Times New Roman"/>
                <w:color w:val="FF0000"/>
              </w:rPr>
              <w:t>EXAM 2</w:t>
            </w:r>
          </w:p>
        </w:tc>
        <w:tc>
          <w:tcPr>
            <w:tcW w:w="1080" w:type="dxa"/>
            <w:tcBorders>
              <w:top w:val="single" w:sz="4" w:space="0" w:color="auto"/>
              <w:left w:val="single" w:sz="4" w:space="0" w:color="auto"/>
              <w:right w:val="single" w:sz="4" w:space="0" w:color="auto"/>
            </w:tcBorders>
            <w:shd w:val="clear" w:color="auto" w:fill="auto"/>
            <w:noWrap/>
            <w:vAlign w:val="bottom"/>
          </w:tcPr>
          <w:p w14:paraId="04DF7030" w14:textId="6A12D563"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0ADFA181" w14:textId="20801E01" w:rsidR="00CD3B5F" w:rsidRPr="00BE39E4" w:rsidRDefault="00CD3B5F" w:rsidP="00CD3B5F">
            <w:pPr>
              <w:spacing w:after="0" w:line="240" w:lineRule="auto"/>
              <w:rPr>
                <w:rFonts w:ascii="Calibri" w:eastAsia="Times New Roman" w:hAnsi="Calibri" w:cs="Times New Roman"/>
                <w:color w:val="FF0000"/>
              </w:rPr>
            </w:pPr>
            <w:r>
              <w:rPr>
                <w:rFonts w:ascii="Calibri" w:eastAsia="Times New Roman" w:hAnsi="Calibri" w:cs="Times New Roman"/>
                <w:color w:val="000000"/>
              </w:rPr>
              <w:t>Lab 7: Australopiths</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404390F4" w14:textId="6E9EDF94" w:rsidR="00CD3B5F" w:rsidRPr="00BE39E4" w:rsidRDefault="00CD3B5F" w:rsidP="00CD3B5F">
            <w:pPr>
              <w:spacing w:after="0" w:line="240" w:lineRule="auto"/>
              <w:rPr>
                <w:rFonts w:ascii="Calibri" w:eastAsia="Times New Roman" w:hAnsi="Calibri" w:cs="Times New Roman"/>
                <w:color w:val="FF0000"/>
              </w:rPr>
            </w:pPr>
            <w:r w:rsidRPr="00BE39E4">
              <w:rPr>
                <w:rFonts w:ascii="Calibri" w:eastAsia="Times New Roman" w:hAnsi="Calibri" w:cs="Times New Roman"/>
                <w:color w:val="FF0000"/>
              </w:rPr>
              <w:t>EXAM 2</w:t>
            </w:r>
          </w:p>
        </w:tc>
      </w:tr>
      <w:tr w:rsidR="00CD3B5F" w:rsidRPr="00BE39E4" w14:paraId="75812AE0"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17D4963D" w14:textId="34EF3C27"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51945DBA" w14:textId="4EF7A15B"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2</w:t>
            </w:r>
            <w:r w:rsidR="004E260B">
              <w:rPr>
                <w:rFonts w:ascii="Calibri" w:eastAsia="Times New Roman" w:hAnsi="Calibri" w:cs="Times New Roman"/>
                <w:color w:val="000000"/>
              </w:rPr>
              <w:t>1</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43DC91EB" w14:textId="7C695654"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Early</w:t>
            </w:r>
            <w:r w:rsidRPr="00BE39E4">
              <w:rPr>
                <w:rFonts w:ascii="Calibri" w:eastAsia="Times New Roman" w:hAnsi="Calibri" w:cs="Times New Roman"/>
                <w:i/>
                <w:color w:val="000000"/>
              </w:rPr>
              <w:t xml:space="preserve"> Homo</w:t>
            </w:r>
            <w:r>
              <w:rPr>
                <w:rFonts w:ascii="Calibri" w:eastAsia="Times New Roman" w:hAnsi="Calibri" w:cs="Times New Roman"/>
                <w:i/>
                <w:color w:val="000000"/>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FD6CD0B" w14:textId="5CF88212"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310-327</w:t>
            </w:r>
          </w:p>
        </w:tc>
        <w:tc>
          <w:tcPr>
            <w:tcW w:w="2612" w:type="dxa"/>
            <w:vMerge/>
            <w:tcBorders>
              <w:top w:val="nil"/>
              <w:left w:val="single" w:sz="4" w:space="0" w:color="auto"/>
              <w:bottom w:val="single" w:sz="4" w:space="0" w:color="auto"/>
              <w:right w:val="single" w:sz="4" w:space="0" w:color="auto"/>
            </w:tcBorders>
            <w:vAlign w:val="center"/>
          </w:tcPr>
          <w:p w14:paraId="6E8515AE" w14:textId="77777777" w:rsidR="00CD3B5F" w:rsidRPr="00BE39E4" w:rsidRDefault="00CD3B5F" w:rsidP="00CD3B5F">
            <w:pPr>
              <w:spacing w:after="0" w:line="240" w:lineRule="auto"/>
              <w:rPr>
                <w:rFonts w:ascii="Calibri" w:eastAsia="Times New Roman" w:hAnsi="Calibri" w:cs="Times New Roman"/>
                <w:color w:val="FF0000"/>
              </w:rPr>
            </w:pPr>
          </w:p>
        </w:tc>
        <w:tc>
          <w:tcPr>
            <w:tcW w:w="1533" w:type="dxa"/>
            <w:vMerge/>
            <w:tcBorders>
              <w:top w:val="nil"/>
              <w:left w:val="single" w:sz="4" w:space="0" w:color="auto"/>
              <w:bottom w:val="single" w:sz="4" w:space="0" w:color="auto"/>
              <w:right w:val="single" w:sz="4" w:space="0" w:color="auto"/>
            </w:tcBorders>
            <w:vAlign w:val="center"/>
          </w:tcPr>
          <w:p w14:paraId="029DA9A1" w14:textId="77777777" w:rsidR="00CD3B5F" w:rsidRPr="00BE39E4" w:rsidRDefault="00CD3B5F" w:rsidP="00CD3B5F">
            <w:pPr>
              <w:spacing w:after="0" w:line="240" w:lineRule="auto"/>
              <w:rPr>
                <w:rFonts w:ascii="Calibri" w:eastAsia="Times New Roman" w:hAnsi="Calibri" w:cs="Times New Roman"/>
                <w:color w:val="FF0000"/>
              </w:rPr>
            </w:pPr>
          </w:p>
        </w:tc>
      </w:tr>
      <w:tr w:rsidR="00CD3B5F" w:rsidRPr="00BE39E4" w14:paraId="23B68EF0" w14:textId="77777777" w:rsidTr="00E47176">
        <w:trPr>
          <w:trHeight w:val="300"/>
        </w:trPr>
        <w:tc>
          <w:tcPr>
            <w:tcW w:w="634" w:type="dxa"/>
            <w:tcBorders>
              <w:top w:val="single" w:sz="4" w:space="0" w:color="auto"/>
              <w:left w:val="single" w:sz="4" w:space="0" w:color="auto"/>
              <w:bottom w:val="nil"/>
              <w:right w:val="nil"/>
            </w:tcBorders>
            <w:shd w:val="clear" w:color="auto" w:fill="auto"/>
            <w:noWrap/>
            <w:vAlign w:val="bottom"/>
          </w:tcPr>
          <w:p w14:paraId="012CA335" w14:textId="44A2C9C0"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287DE0FA" w14:textId="56385EEE"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4E260B">
              <w:rPr>
                <w:rFonts w:ascii="Calibri" w:eastAsia="Times New Roman" w:hAnsi="Calibri" w:cs="Times New Roman"/>
                <w:color w:val="000000"/>
              </w:rPr>
              <w:t>6</w:t>
            </w:r>
          </w:p>
        </w:tc>
        <w:tc>
          <w:tcPr>
            <w:tcW w:w="3069" w:type="dxa"/>
            <w:tcBorders>
              <w:top w:val="single" w:sz="4" w:space="0" w:color="auto"/>
              <w:left w:val="single" w:sz="4" w:space="0" w:color="auto"/>
              <w:right w:val="single" w:sz="4" w:space="0" w:color="auto"/>
            </w:tcBorders>
            <w:shd w:val="clear" w:color="auto" w:fill="auto"/>
            <w:noWrap/>
            <w:vAlign w:val="bottom"/>
          </w:tcPr>
          <w:p w14:paraId="002C9D8F" w14:textId="05BCC3CD"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i/>
                <w:color w:val="000000"/>
              </w:rPr>
              <w:t>Homo erectus</w:t>
            </w:r>
            <w:r>
              <w:rPr>
                <w:rFonts w:ascii="Calibri" w:eastAsia="Times New Roman" w:hAnsi="Calibri" w:cs="Times New Roman"/>
                <w:iCs/>
                <w:color w:val="000000"/>
              </w:rPr>
              <w:t xml:space="preserve"> </w:t>
            </w:r>
            <w:r w:rsidR="00A208EA">
              <w:rPr>
                <w:rFonts w:ascii="Calibri" w:eastAsia="Times New Roman" w:hAnsi="Calibri" w:cs="Times New Roman"/>
                <w:iCs/>
                <w:color w:val="000000"/>
              </w:rPr>
              <w:t>**</w:t>
            </w:r>
          </w:p>
        </w:tc>
        <w:tc>
          <w:tcPr>
            <w:tcW w:w="1080" w:type="dxa"/>
            <w:tcBorders>
              <w:top w:val="single" w:sz="4" w:space="0" w:color="auto"/>
              <w:left w:val="single" w:sz="4" w:space="0" w:color="auto"/>
              <w:right w:val="single" w:sz="4" w:space="0" w:color="auto"/>
            </w:tcBorders>
            <w:shd w:val="clear" w:color="auto" w:fill="auto"/>
            <w:noWrap/>
            <w:vAlign w:val="bottom"/>
          </w:tcPr>
          <w:p w14:paraId="4AA5218C" w14:textId="7AB3FC9E"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327-345</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3C04C899" w14:textId="3DD37E6F"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Lab 8: Early </w:t>
            </w:r>
            <w:r w:rsidRPr="00BC7EDE">
              <w:rPr>
                <w:rFonts w:ascii="Calibri" w:eastAsia="Times New Roman" w:hAnsi="Calibri" w:cs="Times New Roman"/>
                <w:i/>
                <w:iCs/>
                <w:color w:val="000000"/>
              </w:rPr>
              <w:t>Homo</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1E905FC3" w14:textId="638D7251"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70C0"/>
              </w:rPr>
              <w:t xml:space="preserve">Online </w:t>
            </w:r>
            <w:r w:rsidRPr="00BE39E4">
              <w:rPr>
                <w:rFonts w:ascii="Calibri" w:eastAsia="Times New Roman" w:hAnsi="Calibri" w:cs="Times New Roman"/>
                <w:color w:val="0070C0"/>
              </w:rPr>
              <w:t>Quiz 4</w:t>
            </w:r>
          </w:p>
        </w:tc>
      </w:tr>
      <w:tr w:rsidR="00CD3B5F" w:rsidRPr="00BE39E4" w14:paraId="7830FC14"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2D965186" w14:textId="65EF267E"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7AC24E54" w14:textId="307C74C5" w:rsidR="00CD3B5F" w:rsidRPr="00BE39E4" w:rsidRDefault="004E260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28</w:t>
            </w:r>
          </w:p>
        </w:tc>
        <w:tc>
          <w:tcPr>
            <w:tcW w:w="3069" w:type="dxa"/>
            <w:tcBorders>
              <w:left w:val="single" w:sz="4" w:space="0" w:color="auto"/>
              <w:bottom w:val="single" w:sz="4" w:space="0" w:color="auto"/>
              <w:right w:val="single" w:sz="4" w:space="0" w:color="auto"/>
            </w:tcBorders>
            <w:shd w:val="clear" w:color="auto" w:fill="auto"/>
            <w:noWrap/>
            <w:vAlign w:val="bottom"/>
          </w:tcPr>
          <w:p w14:paraId="0B43E5C1" w14:textId="1FF1FEAC" w:rsidR="00CD3B5F" w:rsidRPr="00762B2B" w:rsidRDefault="00CD3B5F" w:rsidP="00CD3B5F">
            <w:pPr>
              <w:spacing w:after="0" w:line="240" w:lineRule="auto"/>
              <w:rPr>
                <w:rFonts w:ascii="Calibri" w:eastAsia="Times New Roman" w:hAnsi="Calibri" w:cs="Times New Roman"/>
                <w:iCs/>
                <w:color w:val="000000"/>
              </w:rPr>
            </w:pPr>
            <w:r>
              <w:rPr>
                <w:rFonts w:ascii="Calibri" w:eastAsia="Times New Roman" w:hAnsi="Calibri" w:cs="Times New Roman"/>
                <w:color w:val="000000"/>
              </w:rPr>
              <w:t>Premodern</w:t>
            </w:r>
            <w:r w:rsidRPr="00BE39E4">
              <w:rPr>
                <w:rFonts w:ascii="Calibri" w:eastAsia="Times New Roman" w:hAnsi="Calibri" w:cs="Times New Roman"/>
                <w:color w:val="000000"/>
              </w:rPr>
              <w:t xml:space="preserve"> </w:t>
            </w:r>
            <w:r w:rsidRPr="00752AAD">
              <w:rPr>
                <w:rFonts w:ascii="Calibri" w:eastAsia="Times New Roman" w:hAnsi="Calibri" w:cs="Times New Roman"/>
                <w:iCs/>
                <w:color w:val="000000"/>
              </w:rPr>
              <w:t>humans</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46D1CCB1" w14:textId="21C3C7E8"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347-379</w:t>
            </w:r>
          </w:p>
        </w:tc>
        <w:tc>
          <w:tcPr>
            <w:tcW w:w="2612" w:type="dxa"/>
            <w:vMerge/>
            <w:tcBorders>
              <w:top w:val="nil"/>
              <w:left w:val="single" w:sz="4" w:space="0" w:color="auto"/>
              <w:bottom w:val="single" w:sz="4" w:space="0" w:color="auto"/>
              <w:right w:val="single" w:sz="4" w:space="0" w:color="auto"/>
            </w:tcBorders>
            <w:vAlign w:val="center"/>
          </w:tcPr>
          <w:p w14:paraId="79A68940"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04EC4C1F" w14:textId="77777777" w:rsidR="00CD3B5F" w:rsidRPr="00BE39E4" w:rsidRDefault="00CD3B5F" w:rsidP="00CD3B5F">
            <w:pPr>
              <w:spacing w:after="0" w:line="240" w:lineRule="auto"/>
              <w:rPr>
                <w:rFonts w:ascii="Calibri" w:eastAsia="Times New Roman" w:hAnsi="Calibri" w:cs="Times New Roman"/>
                <w:color w:val="000000"/>
              </w:rPr>
            </w:pPr>
          </w:p>
        </w:tc>
      </w:tr>
      <w:tr w:rsidR="00CD3B5F" w:rsidRPr="00BE39E4" w14:paraId="30FAC660" w14:textId="77777777" w:rsidTr="00E47176">
        <w:trPr>
          <w:trHeight w:val="324"/>
        </w:trPr>
        <w:tc>
          <w:tcPr>
            <w:tcW w:w="634" w:type="dxa"/>
            <w:tcBorders>
              <w:top w:val="single" w:sz="4" w:space="0" w:color="auto"/>
              <w:left w:val="single" w:sz="4" w:space="0" w:color="auto"/>
              <w:bottom w:val="nil"/>
              <w:right w:val="nil"/>
            </w:tcBorders>
            <w:shd w:val="clear" w:color="auto" w:fill="auto"/>
            <w:noWrap/>
            <w:vAlign w:val="bottom"/>
          </w:tcPr>
          <w:p w14:paraId="0A437BA9" w14:textId="1872213F"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r>
              <w:rPr>
                <w:rFonts w:ascii="Calibri" w:eastAsia="Times New Roman" w:hAnsi="Calibri" w:cs="Times New Roman"/>
                <w:color w:val="000000"/>
              </w:rPr>
              <w:t>Apr</w:t>
            </w:r>
          </w:p>
        </w:tc>
        <w:tc>
          <w:tcPr>
            <w:tcW w:w="440" w:type="dxa"/>
            <w:tcBorders>
              <w:top w:val="single" w:sz="4" w:space="0" w:color="auto"/>
              <w:left w:val="nil"/>
              <w:bottom w:val="nil"/>
              <w:right w:val="single" w:sz="4" w:space="0" w:color="auto"/>
            </w:tcBorders>
            <w:shd w:val="clear" w:color="auto" w:fill="auto"/>
            <w:noWrap/>
            <w:vAlign w:val="bottom"/>
          </w:tcPr>
          <w:p w14:paraId="59EBC78D" w14:textId="40FEF516" w:rsidR="00CD3B5F" w:rsidRPr="00BE39E4" w:rsidRDefault="004E260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p>
        </w:tc>
        <w:tc>
          <w:tcPr>
            <w:tcW w:w="3069" w:type="dxa"/>
            <w:tcBorders>
              <w:top w:val="single" w:sz="4" w:space="0" w:color="auto"/>
              <w:left w:val="single" w:sz="4" w:space="0" w:color="auto"/>
              <w:right w:val="single" w:sz="4" w:space="0" w:color="auto"/>
            </w:tcBorders>
            <w:shd w:val="clear" w:color="auto" w:fill="auto"/>
            <w:noWrap/>
            <w:vAlign w:val="bottom"/>
          </w:tcPr>
          <w:p w14:paraId="45535F2A" w14:textId="4CBCE794" w:rsidR="00CD3B5F" w:rsidRPr="00BE39E4" w:rsidRDefault="004A3701" w:rsidP="00CD3B5F">
            <w:pPr>
              <w:spacing w:after="0" w:line="240" w:lineRule="auto"/>
              <w:rPr>
                <w:rFonts w:ascii="Calibri" w:eastAsia="Times New Roman" w:hAnsi="Calibri" w:cs="Times New Roman"/>
                <w:color w:val="FF0000"/>
              </w:rPr>
            </w:pPr>
            <w:r w:rsidRPr="004A3701">
              <w:rPr>
                <w:rFonts w:ascii="Calibri" w:eastAsia="Times New Roman" w:hAnsi="Calibri" w:cs="Times New Roman"/>
              </w:rPr>
              <w:t>Recent humans</w:t>
            </w:r>
          </w:p>
        </w:tc>
        <w:tc>
          <w:tcPr>
            <w:tcW w:w="1080" w:type="dxa"/>
            <w:tcBorders>
              <w:top w:val="single" w:sz="4" w:space="0" w:color="auto"/>
              <w:left w:val="single" w:sz="4" w:space="0" w:color="auto"/>
              <w:right w:val="single" w:sz="4" w:space="0" w:color="auto"/>
            </w:tcBorders>
            <w:shd w:val="clear" w:color="auto" w:fill="auto"/>
            <w:noWrap/>
            <w:vAlign w:val="bottom"/>
          </w:tcPr>
          <w:p w14:paraId="2A769A29" w14:textId="3BBC0D85"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383-409</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2304F0D0" w14:textId="0E716E2D"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w:t>
            </w:r>
            <w:r>
              <w:rPr>
                <w:rFonts w:ascii="Calibri" w:eastAsia="Times New Roman" w:hAnsi="Calibri" w:cs="Times New Roman"/>
                <w:color w:val="000000"/>
              </w:rPr>
              <w:t>9</w:t>
            </w:r>
            <w:r w:rsidRPr="00BE39E4">
              <w:rPr>
                <w:rFonts w:ascii="Calibri" w:eastAsia="Times New Roman" w:hAnsi="Calibri" w:cs="Times New Roman"/>
                <w:color w:val="000000"/>
              </w:rPr>
              <w:t xml:space="preserve">: </w:t>
            </w:r>
            <w:r>
              <w:rPr>
                <w:rFonts w:ascii="Calibri" w:eastAsia="Times New Roman" w:hAnsi="Calibri" w:cs="Times New Roman"/>
                <w:color w:val="000000"/>
              </w:rPr>
              <w:t xml:space="preserve">Premodern </w:t>
            </w:r>
            <w:r w:rsidRPr="006B1733">
              <w:rPr>
                <w:rFonts w:ascii="Calibri" w:eastAsia="Times New Roman" w:hAnsi="Calibri" w:cs="Times New Roman"/>
                <w:color w:val="000000"/>
              </w:rPr>
              <w:t>humans</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0F970DD8" w14:textId="78BC1C0F" w:rsidR="00CD3B5F" w:rsidRPr="00BE39E4" w:rsidRDefault="00CD3B5F" w:rsidP="00CD3B5F">
            <w:pPr>
              <w:spacing w:after="0" w:line="240" w:lineRule="auto"/>
              <w:rPr>
                <w:rFonts w:ascii="Calibri" w:eastAsia="Times New Roman" w:hAnsi="Calibri" w:cs="Times New Roman"/>
                <w:color w:val="FF0000"/>
              </w:rPr>
            </w:pPr>
          </w:p>
        </w:tc>
      </w:tr>
      <w:tr w:rsidR="00CD3B5F" w:rsidRPr="00BE39E4" w14:paraId="1B6A2CD2" w14:textId="77777777" w:rsidTr="00E47176">
        <w:trPr>
          <w:trHeight w:val="288"/>
        </w:trPr>
        <w:tc>
          <w:tcPr>
            <w:tcW w:w="634" w:type="dxa"/>
            <w:tcBorders>
              <w:top w:val="nil"/>
              <w:left w:val="single" w:sz="4" w:space="0" w:color="auto"/>
              <w:bottom w:val="single" w:sz="4" w:space="0" w:color="auto"/>
              <w:right w:val="nil"/>
            </w:tcBorders>
            <w:shd w:val="clear" w:color="auto" w:fill="auto"/>
            <w:noWrap/>
            <w:vAlign w:val="bottom"/>
          </w:tcPr>
          <w:p w14:paraId="1F991F7A" w14:textId="385F71B9"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5059538D" w14:textId="625E3925" w:rsidR="00CD3B5F" w:rsidRPr="00BE39E4" w:rsidRDefault="004E260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4</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0DE725F6" w14:textId="5D632328" w:rsidR="00CD3B5F" w:rsidRPr="00762B2B" w:rsidRDefault="00CD3B5F" w:rsidP="00CD3B5F">
            <w:pPr>
              <w:spacing w:after="0" w:line="240" w:lineRule="auto"/>
              <w:rPr>
                <w:rFonts w:ascii="Calibri" w:eastAsia="Times New Roman" w:hAnsi="Calibri" w:cs="Times New Roman"/>
                <w:iCs/>
                <w:color w:val="000000"/>
              </w:rPr>
            </w:pPr>
            <w:r w:rsidRPr="00BE39E4">
              <w:rPr>
                <w:rFonts w:ascii="Calibri" w:eastAsia="Times New Roman" w:hAnsi="Calibri" w:cs="Times New Roman"/>
                <w:color w:val="000000"/>
              </w:rPr>
              <w:t>Modern human variation</w:t>
            </w:r>
            <w:r>
              <w:rPr>
                <w:rFonts w:ascii="Calibri" w:eastAsia="Times New Roman" w:hAnsi="Calibri" w:cs="Times New Roman"/>
                <w:color w:val="000000"/>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7A80AC2" w14:textId="3981779D"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411-430</w:t>
            </w:r>
          </w:p>
        </w:tc>
        <w:tc>
          <w:tcPr>
            <w:tcW w:w="2612" w:type="dxa"/>
            <w:vMerge/>
            <w:tcBorders>
              <w:top w:val="nil"/>
              <w:left w:val="single" w:sz="4" w:space="0" w:color="auto"/>
              <w:bottom w:val="single" w:sz="4" w:space="0" w:color="auto"/>
              <w:right w:val="single" w:sz="4" w:space="0" w:color="auto"/>
            </w:tcBorders>
            <w:vAlign w:val="center"/>
          </w:tcPr>
          <w:p w14:paraId="04B19DC1"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2CFDB088" w14:textId="77777777" w:rsidR="00CD3B5F" w:rsidRPr="00BE39E4" w:rsidRDefault="00CD3B5F" w:rsidP="00CD3B5F">
            <w:pPr>
              <w:spacing w:after="0" w:line="240" w:lineRule="auto"/>
              <w:rPr>
                <w:rFonts w:ascii="Calibri" w:eastAsia="Times New Roman" w:hAnsi="Calibri" w:cs="Times New Roman"/>
                <w:color w:val="FF0000"/>
              </w:rPr>
            </w:pPr>
          </w:p>
        </w:tc>
      </w:tr>
      <w:tr w:rsidR="00CD3B5F" w:rsidRPr="00BE39E4" w14:paraId="3BC759F6" w14:textId="77777777" w:rsidTr="00E47176">
        <w:trPr>
          <w:trHeight w:val="348"/>
        </w:trPr>
        <w:tc>
          <w:tcPr>
            <w:tcW w:w="634" w:type="dxa"/>
            <w:tcBorders>
              <w:top w:val="single" w:sz="4" w:space="0" w:color="auto"/>
              <w:left w:val="single" w:sz="4" w:space="0" w:color="auto"/>
              <w:bottom w:val="nil"/>
              <w:right w:val="nil"/>
            </w:tcBorders>
            <w:shd w:val="clear" w:color="auto" w:fill="auto"/>
            <w:noWrap/>
            <w:vAlign w:val="bottom"/>
          </w:tcPr>
          <w:p w14:paraId="53463ED8" w14:textId="36D68A58"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48E5B40B" w14:textId="02D63FAA" w:rsidR="00CD3B5F" w:rsidRPr="00BE39E4" w:rsidRDefault="004E260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9</w:t>
            </w:r>
          </w:p>
        </w:tc>
        <w:tc>
          <w:tcPr>
            <w:tcW w:w="3069" w:type="dxa"/>
            <w:tcBorders>
              <w:top w:val="single" w:sz="4" w:space="0" w:color="auto"/>
              <w:left w:val="single" w:sz="4" w:space="0" w:color="auto"/>
              <w:right w:val="single" w:sz="4" w:space="0" w:color="auto"/>
            </w:tcBorders>
            <w:shd w:val="clear" w:color="auto" w:fill="auto"/>
            <w:noWrap/>
            <w:vAlign w:val="bottom"/>
          </w:tcPr>
          <w:p w14:paraId="2F38E017" w14:textId="11CA28D1" w:rsidR="00CD3B5F" w:rsidRPr="00BE39E4" w:rsidRDefault="00CD3B5F" w:rsidP="00CD3B5F">
            <w:pPr>
              <w:spacing w:after="0" w:line="240" w:lineRule="auto"/>
              <w:rPr>
                <w:rFonts w:ascii="Calibri" w:eastAsia="Times New Roman" w:hAnsi="Calibri" w:cs="Times New Roman"/>
                <w:i/>
                <w:color w:val="000000"/>
              </w:rPr>
            </w:pPr>
            <w:r w:rsidRPr="00BE39E4">
              <w:rPr>
                <w:rFonts w:ascii="Calibri" w:eastAsia="Times New Roman" w:hAnsi="Calibri" w:cs="Times New Roman"/>
                <w:color w:val="000000"/>
              </w:rPr>
              <w:t>Human biology</w:t>
            </w:r>
            <w:r>
              <w:rPr>
                <w:rFonts w:ascii="Calibri" w:eastAsia="Times New Roman" w:hAnsi="Calibri" w:cs="Times New Roman"/>
                <w:color w:val="000000"/>
              </w:rPr>
              <w:t xml:space="preserve"> </w:t>
            </w:r>
          </w:p>
        </w:tc>
        <w:tc>
          <w:tcPr>
            <w:tcW w:w="1080" w:type="dxa"/>
            <w:tcBorders>
              <w:top w:val="single" w:sz="4" w:space="0" w:color="auto"/>
              <w:left w:val="single" w:sz="4" w:space="0" w:color="auto"/>
              <w:right w:val="single" w:sz="4" w:space="0" w:color="auto"/>
            </w:tcBorders>
            <w:shd w:val="clear" w:color="auto" w:fill="auto"/>
            <w:noWrap/>
            <w:vAlign w:val="bottom"/>
          </w:tcPr>
          <w:p w14:paraId="33F9A0E2" w14:textId="138C9A4B"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430-458</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0A9DBF5E" w14:textId="03458700" w:rsidR="00CD3B5F" w:rsidRPr="00415403"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w:t>
            </w:r>
            <w:r>
              <w:rPr>
                <w:rFonts w:ascii="Calibri" w:eastAsia="Times New Roman" w:hAnsi="Calibri" w:cs="Times New Roman"/>
                <w:color w:val="000000"/>
              </w:rPr>
              <w:t>10</w:t>
            </w:r>
            <w:r w:rsidRPr="00BE39E4">
              <w:rPr>
                <w:rFonts w:ascii="Calibri" w:eastAsia="Times New Roman" w:hAnsi="Calibri" w:cs="Times New Roman"/>
                <w:color w:val="000000"/>
              </w:rPr>
              <w:t xml:space="preserve">: </w:t>
            </w:r>
            <w:r>
              <w:rPr>
                <w:rFonts w:ascii="Calibri" w:eastAsia="Times New Roman" w:hAnsi="Calibri" w:cs="Times New Roman"/>
                <w:color w:val="000000"/>
              </w:rPr>
              <w:t>Human variation</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35E1E90C" w14:textId="77777777" w:rsidR="00CD3B5F" w:rsidRDefault="00CD3B5F" w:rsidP="00CD3B5F">
            <w:pPr>
              <w:spacing w:after="0" w:line="240" w:lineRule="auto"/>
              <w:rPr>
                <w:rFonts w:ascii="Calibri" w:eastAsia="Times New Roman" w:hAnsi="Calibri" w:cs="Times New Roman"/>
                <w:color w:val="0070C0"/>
              </w:rPr>
            </w:pPr>
            <w:r>
              <w:rPr>
                <w:rFonts w:ascii="Calibri" w:eastAsia="Times New Roman" w:hAnsi="Calibri" w:cs="Times New Roman"/>
                <w:color w:val="0070C0"/>
              </w:rPr>
              <w:t xml:space="preserve">Online </w:t>
            </w:r>
            <w:r w:rsidRPr="00BE39E4">
              <w:rPr>
                <w:rFonts w:ascii="Calibri" w:eastAsia="Times New Roman" w:hAnsi="Calibri" w:cs="Times New Roman"/>
                <w:color w:val="0070C0"/>
              </w:rPr>
              <w:t>Quiz 5</w:t>
            </w:r>
          </w:p>
          <w:p w14:paraId="60C334A4" w14:textId="5566E1F9" w:rsidR="00CD3B5F" w:rsidRPr="00BE39E4" w:rsidRDefault="00CD3B5F" w:rsidP="00CD3B5F">
            <w:pPr>
              <w:spacing w:after="0" w:line="240" w:lineRule="auto"/>
              <w:rPr>
                <w:rFonts w:ascii="Calibri" w:eastAsia="Times New Roman" w:hAnsi="Calibri" w:cs="Times New Roman"/>
                <w:color w:val="0070C0"/>
              </w:rPr>
            </w:pPr>
          </w:p>
        </w:tc>
      </w:tr>
      <w:tr w:rsidR="00CD3B5F" w:rsidRPr="00BE39E4" w14:paraId="08E4E16C" w14:textId="77777777" w:rsidTr="00957B39">
        <w:trPr>
          <w:trHeight w:val="288"/>
        </w:trPr>
        <w:tc>
          <w:tcPr>
            <w:tcW w:w="634" w:type="dxa"/>
            <w:tcBorders>
              <w:top w:val="nil"/>
              <w:left w:val="single" w:sz="4" w:space="0" w:color="auto"/>
              <w:bottom w:val="single" w:sz="4" w:space="0" w:color="auto"/>
              <w:right w:val="nil"/>
            </w:tcBorders>
            <w:shd w:val="clear" w:color="auto" w:fill="auto"/>
            <w:noWrap/>
            <w:vAlign w:val="bottom"/>
          </w:tcPr>
          <w:p w14:paraId="69D2F8CC" w14:textId="1B3BD43B"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Apr</w:t>
            </w:r>
          </w:p>
        </w:tc>
        <w:tc>
          <w:tcPr>
            <w:tcW w:w="440" w:type="dxa"/>
            <w:tcBorders>
              <w:top w:val="nil"/>
              <w:left w:val="nil"/>
              <w:bottom w:val="single" w:sz="4" w:space="0" w:color="auto"/>
              <w:right w:val="single" w:sz="4" w:space="0" w:color="auto"/>
            </w:tcBorders>
            <w:shd w:val="clear" w:color="auto" w:fill="auto"/>
            <w:noWrap/>
            <w:vAlign w:val="bottom"/>
          </w:tcPr>
          <w:p w14:paraId="5D9FA06B" w14:textId="0848D766"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4E260B">
              <w:rPr>
                <w:rFonts w:ascii="Calibri" w:eastAsia="Times New Roman" w:hAnsi="Calibri" w:cs="Times New Roman"/>
                <w:color w:val="000000"/>
              </w:rPr>
              <w:t>1</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4FDA21CE" w14:textId="273584B3"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Forensic anthropology</w:t>
            </w:r>
            <w:r>
              <w:rPr>
                <w:rFonts w:ascii="Calibri" w:eastAsia="Times New Roman" w:hAnsi="Calibri" w:cs="Times New Roman"/>
                <w:color w:val="000000"/>
              </w:rPr>
              <w:t xml:space="preserve">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7E4FBC1E" w14:textId="4B30970D"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458-463</w:t>
            </w:r>
          </w:p>
        </w:tc>
        <w:tc>
          <w:tcPr>
            <w:tcW w:w="2612" w:type="dxa"/>
            <w:vMerge/>
            <w:tcBorders>
              <w:top w:val="nil"/>
              <w:left w:val="single" w:sz="4" w:space="0" w:color="auto"/>
              <w:bottom w:val="single" w:sz="4" w:space="0" w:color="auto"/>
              <w:right w:val="single" w:sz="4" w:space="0" w:color="auto"/>
            </w:tcBorders>
            <w:vAlign w:val="center"/>
          </w:tcPr>
          <w:p w14:paraId="53F0B466"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54457D4D" w14:textId="77777777" w:rsidR="00CD3B5F" w:rsidRPr="00BE39E4" w:rsidRDefault="00CD3B5F" w:rsidP="00CD3B5F">
            <w:pPr>
              <w:spacing w:after="0" w:line="240" w:lineRule="auto"/>
              <w:rPr>
                <w:rFonts w:ascii="Calibri" w:eastAsia="Times New Roman" w:hAnsi="Calibri" w:cs="Times New Roman"/>
                <w:color w:val="0070C0"/>
              </w:rPr>
            </w:pPr>
          </w:p>
        </w:tc>
      </w:tr>
      <w:tr w:rsidR="00CD3B5F" w:rsidRPr="00BE39E4" w14:paraId="09BFEC53" w14:textId="77777777" w:rsidTr="00E47176">
        <w:trPr>
          <w:trHeight w:val="288"/>
        </w:trPr>
        <w:tc>
          <w:tcPr>
            <w:tcW w:w="634" w:type="dxa"/>
            <w:tcBorders>
              <w:top w:val="single" w:sz="4" w:space="0" w:color="auto"/>
              <w:left w:val="single" w:sz="4" w:space="0" w:color="auto"/>
              <w:bottom w:val="nil"/>
              <w:right w:val="nil"/>
            </w:tcBorders>
            <w:shd w:val="clear" w:color="auto" w:fill="auto"/>
            <w:noWrap/>
            <w:vAlign w:val="bottom"/>
          </w:tcPr>
          <w:p w14:paraId="4FA895AB" w14:textId="0A7DBF9C"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single" w:sz="4" w:space="0" w:color="auto"/>
              <w:left w:val="nil"/>
              <w:bottom w:val="nil"/>
              <w:right w:val="single" w:sz="4" w:space="0" w:color="auto"/>
            </w:tcBorders>
            <w:shd w:val="clear" w:color="auto" w:fill="auto"/>
            <w:noWrap/>
            <w:vAlign w:val="bottom"/>
          </w:tcPr>
          <w:p w14:paraId="1182AC1F" w14:textId="4F45EF8E" w:rsidR="00CD3B5F" w:rsidRPr="00BE39E4"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w:t>
            </w:r>
            <w:r w:rsidR="004E260B">
              <w:rPr>
                <w:rFonts w:ascii="Calibri" w:eastAsia="Times New Roman" w:hAnsi="Calibri" w:cs="Times New Roman"/>
                <w:color w:val="000000"/>
              </w:rPr>
              <w:t>6</w:t>
            </w:r>
          </w:p>
        </w:tc>
        <w:tc>
          <w:tcPr>
            <w:tcW w:w="3069" w:type="dxa"/>
            <w:tcBorders>
              <w:top w:val="single" w:sz="4" w:space="0" w:color="auto"/>
              <w:left w:val="single" w:sz="4" w:space="0" w:color="auto"/>
              <w:right w:val="single" w:sz="4" w:space="0" w:color="auto"/>
            </w:tcBorders>
            <w:shd w:val="clear" w:color="auto" w:fill="auto"/>
            <w:noWrap/>
            <w:vAlign w:val="bottom"/>
          </w:tcPr>
          <w:p w14:paraId="5D11E36C" w14:textId="6D5040C5"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Life history</w:t>
            </w:r>
            <w:r>
              <w:rPr>
                <w:rFonts w:ascii="Calibri" w:eastAsia="Times New Roman" w:hAnsi="Calibri" w:cs="Times New Roman"/>
                <w:color w:val="000000"/>
              </w:rPr>
              <w:t xml:space="preserve"> </w:t>
            </w:r>
          </w:p>
        </w:tc>
        <w:tc>
          <w:tcPr>
            <w:tcW w:w="1080" w:type="dxa"/>
            <w:tcBorders>
              <w:top w:val="single" w:sz="4" w:space="0" w:color="auto"/>
              <w:left w:val="single" w:sz="4" w:space="0" w:color="auto"/>
              <w:right w:val="single" w:sz="4" w:space="0" w:color="auto"/>
            </w:tcBorders>
            <w:shd w:val="clear" w:color="auto" w:fill="auto"/>
            <w:noWrap/>
            <w:vAlign w:val="bottom"/>
          </w:tcPr>
          <w:p w14:paraId="124E8EFD" w14:textId="3BAE75E6"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467-488</w:t>
            </w:r>
          </w:p>
        </w:tc>
        <w:tc>
          <w:tcPr>
            <w:tcW w:w="2612" w:type="dxa"/>
            <w:vMerge w:val="restart"/>
            <w:tcBorders>
              <w:top w:val="single" w:sz="4" w:space="0" w:color="auto"/>
              <w:left w:val="single" w:sz="4" w:space="0" w:color="auto"/>
              <w:right w:val="single" w:sz="4" w:space="0" w:color="auto"/>
            </w:tcBorders>
            <w:shd w:val="clear" w:color="auto" w:fill="auto"/>
            <w:vAlign w:val="center"/>
          </w:tcPr>
          <w:p w14:paraId="6AD030D6" w14:textId="1F0E5458" w:rsidR="00CD3B5F" w:rsidRPr="00415403"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Lab Practical 2</w:t>
            </w:r>
          </w:p>
        </w:tc>
        <w:tc>
          <w:tcPr>
            <w:tcW w:w="1533" w:type="dxa"/>
            <w:vMerge w:val="restart"/>
            <w:tcBorders>
              <w:top w:val="single" w:sz="4" w:space="0" w:color="auto"/>
              <w:left w:val="single" w:sz="4" w:space="0" w:color="auto"/>
              <w:right w:val="single" w:sz="4" w:space="0" w:color="auto"/>
            </w:tcBorders>
            <w:shd w:val="clear" w:color="auto" w:fill="auto"/>
            <w:vAlign w:val="center"/>
          </w:tcPr>
          <w:p w14:paraId="4FEE7308" w14:textId="71E21F63"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Lab Practical 2</w:t>
            </w:r>
          </w:p>
        </w:tc>
      </w:tr>
      <w:tr w:rsidR="00CD3B5F" w:rsidRPr="00BE39E4" w14:paraId="7B9A1776" w14:textId="77777777" w:rsidTr="00957B39">
        <w:trPr>
          <w:trHeight w:val="288"/>
        </w:trPr>
        <w:tc>
          <w:tcPr>
            <w:tcW w:w="634" w:type="dxa"/>
            <w:tcBorders>
              <w:top w:val="nil"/>
              <w:left w:val="single" w:sz="4" w:space="0" w:color="auto"/>
              <w:bottom w:val="single" w:sz="4" w:space="0" w:color="auto"/>
              <w:right w:val="nil"/>
            </w:tcBorders>
            <w:shd w:val="clear" w:color="auto" w:fill="auto"/>
            <w:noWrap/>
            <w:vAlign w:val="bottom"/>
          </w:tcPr>
          <w:p w14:paraId="22D9EDA4" w14:textId="2EAD41D5"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1D7E7CFB" w14:textId="5DEE9B98" w:rsidR="00CD3B5F" w:rsidRPr="00BE39E4" w:rsidRDefault="004E260B"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18</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188D58D7" w14:textId="5C0D1393" w:rsidR="00CD3B5F" w:rsidRPr="00BE39E4" w:rsidRDefault="00743891"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Course</w:t>
            </w:r>
            <w:r w:rsidR="00CD3B5F">
              <w:rPr>
                <w:rFonts w:ascii="Calibri" w:eastAsia="Times New Roman" w:hAnsi="Calibri" w:cs="Times New Roman"/>
                <w:color w:val="000000"/>
              </w:rPr>
              <w:t xml:space="preserve"> Review </w:t>
            </w:r>
          </w:p>
        </w:tc>
        <w:tc>
          <w:tcPr>
            <w:tcW w:w="1080" w:type="dxa"/>
            <w:tcBorders>
              <w:top w:val="nil"/>
              <w:left w:val="single" w:sz="4" w:space="0" w:color="auto"/>
              <w:bottom w:val="single" w:sz="4" w:space="0" w:color="auto"/>
              <w:right w:val="single" w:sz="4" w:space="0" w:color="auto"/>
            </w:tcBorders>
            <w:shd w:val="clear" w:color="auto" w:fill="auto"/>
            <w:noWrap/>
            <w:vAlign w:val="bottom"/>
          </w:tcPr>
          <w:p w14:paraId="0195F7AB" w14:textId="2C88F940"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vMerge/>
            <w:tcBorders>
              <w:top w:val="nil"/>
              <w:left w:val="single" w:sz="4" w:space="0" w:color="auto"/>
              <w:bottom w:val="single" w:sz="4" w:space="0" w:color="auto"/>
              <w:right w:val="single" w:sz="4" w:space="0" w:color="auto"/>
            </w:tcBorders>
            <w:vAlign w:val="center"/>
          </w:tcPr>
          <w:p w14:paraId="714AFA24" w14:textId="77777777" w:rsidR="00CD3B5F" w:rsidRPr="00BE39E4" w:rsidRDefault="00CD3B5F" w:rsidP="00CD3B5F">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auto"/>
              <w:right w:val="single" w:sz="4" w:space="0" w:color="auto"/>
            </w:tcBorders>
            <w:vAlign w:val="center"/>
          </w:tcPr>
          <w:p w14:paraId="646B188F" w14:textId="77777777" w:rsidR="00CD3B5F" w:rsidRPr="00BE39E4" w:rsidRDefault="00CD3B5F" w:rsidP="00CD3B5F">
            <w:pPr>
              <w:spacing w:after="0" w:line="240" w:lineRule="auto"/>
              <w:rPr>
                <w:rFonts w:ascii="Calibri" w:eastAsia="Times New Roman" w:hAnsi="Calibri" w:cs="Times New Roman"/>
                <w:color w:val="000000"/>
              </w:rPr>
            </w:pPr>
          </w:p>
        </w:tc>
      </w:tr>
      <w:tr w:rsidR="00CD3B5F" w:rsidRPr="00BE39E4" w14:paraId="7746998F" w14:textId="77777777" w:rsidTr="00957B39">
        <w:trPr>
          <w:trHeight w:val="288"/>
        </w:trPr>
        <w:tc>
          <w:tcPr>
            <w:tcW w:w="634" w:type="dxa"/>
            <w:tcBorders>
              <w:top w:val="single" w:sz="4" w:space="0" w:color="auto"/>
              <w:left w:val="single" w:sz="4" w:space="0" w:color="auto"/>
              <w:right w:val="nil"/>
            </w:tcBorders>
            <w:shd w:val="clear" w:color="auto" w:fill="auto"/>
            <w:noWrap/>
            <w:vAlign w:val="bottom"/>
          </w:tcPr>
          <w:p w14:paraId="3A990C65" w14:textId="77777777" w:rsidR="00CD3B5F" w:rsidRPr="00BE39E4" w:rsidRDefault="00CD3B5F" w:rsidP="00CD3B5F">
            <w:pPr>
              <w:spacing w:after="0" w:line="240" w:lineRule="auto"/>
              <w:rPr>
                <w:rFonts w:ascii="Calibri" w:eastAsia="Times New Roman" w:hAnsi="Calibri" w:cs="Times New Roman"/>
                <w:color w:val="000000"/>
              </w:rPr>
            </w:pPr>
          </w:p>
        </w:tc>
        <w:tc>
          <w:tcPr>
            <w:tcW w:w="440" w:type="dxa"/>
            <w:tcBorders>
              <w:top w:val="single" w:sz="4" w:space="0" w:color="auto"/>
              <w:left w:val="nil"/>
              <w:right w:val="single" w:sz="4" w:space="0" w:color="auto"/>
            </w:tcBorders>
            <w:shd w:val="clear" w:color="auto" w:fill="auto"/>
            <w:noWrap/>
            <w:vAlign w:val="bottom"/>
          </w:tcPr>
          <w:p w14:paraId="1C7D559C" w14:textId="4E1AA7B7" w:rsidR="00CD3B5F" w:rsidRDefault="00CD3B5F" w:rsidP="00CD3B5F">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4E260B">
              <w:rPr>
                <w:rFonts w:ascii="Calibri" w:eastAsia="Times New Roman" w:hAnsi="Calibri" w:cs="Times New Roman"/>
                <w:color w:val="000000"/>
              </w:rPr>
              <w:t>3</w:t>
            </w:r>
          </w:p>
        </w:tc>
        <w:tc>
          <w:tcPr>
            <w:tcW w:w="3069" w:type="dxa"/>
            <w:tcBorders>
              <w:top w:val="single" w:sz="4" w:space="0" w:color="auto"/>
              <w:left w:val="single" w:sz="4" w:space="0" w:color="auto"/>
              <w:right w:val="single" w:sz="4" w:space="0" w:color="auto"/>
            </w:tcBorders>
            <w:shd w:val="clear" w:color="auto" w:fill="auto"/>
            <w:noWrap/>
            <w:vAlign w:val="bottom"/>
          </w:tcPr>
          <w:p w14:paraId="0F4A1020" w14:textId="2595D232" w:rsidR="00CD3B5F" w:rsidRPr="00BE39E4" w:rsidRDefault="00CD3B5F" w:rsidP="00CD3B5F">
            <w:pPr>
              <w:spacing w:after="0" w:line="240" w:lineRule="auto"/>
              <w:rPr>
                <w:rFonts w:ascii="Calibri" w:eastAsia="Times New Roman" w:hAnsi="Calibri" w:cs="Times New Roman"/>
                <w:color w:val="FF0000"/>
              </w:rPr>
            </w:pPr>
            <w:r w:rsidRPr="00BE39E4">
              <w:rPr>
                <w:rFonts w:ascii="Calibri" w:eastAsia="Times New Roman" w:hAnsi="Calibri" w:cs="Times New Roman"/>
                <w:color w:val="FF0000"/>
              </w:rPr>
              <w:t>EXAM 3</w:t>
            </w:r>
          </w:p>
        </w:tc>
        <w:tc>
          <w:tcPr>
            <w:tcW w:w="1080" w:type="dxa"/>
            <w:tcBorders>
              <w:top w:val="single" w:sz="4" w:space="0" w:color="auto"/>
              <w:left w:val="single" w:sz="4" w:space="0" w:color="auto"/>
              <w:right w:val="single" w:sz="4" w:space="0" w:color="auto"/>
            </w:tcBorders>
            <w:shd w:val="clear" w:color="auto" w:fill="auto"/>
            <w:noWrap/>
            <w:vAlign w:val="bottom"/>
          </w:tcPr>
          <w:p w14:paraId="275955EC" w14:textId="62A98504" w:rsidR="00CD3B5F"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tcBorders>
              <w:top w:val="single" w:sz="4" w:space="0" w:color="auto"/>
              <w:left w:val="single" w:sz="4" w:space="0" w:color="auto"/>
              <w:right w:val="single" w:sz="4" w:space="0" w:color="auto"/>
            </w:tcBorders>
            <w:vAlign w:val="center"/>
          </w:tcPr>
          <w:p w14:paraId="2941FE5A" w14:textId="168DF459"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No Labs</w:t>
            </w:r>
          </w:p>
        </w:tc>
        <w:tc>
          <w:tcPr>
            <w:tcW w:w="1533" w:type="dxa"/>
            <w:tcBorders>
              <w:top w:val="single" w:sz="4" w:space="0" w:color="auto"/>
              <w:left w:val="single" w:sz="4" w:space="0" w:color="auto"/>
              <w:right w:val="single" w:sz="4" w:space="0" w:color="auto"/>
            </w:tcBorders>
            <w:vAlign w:val="center"/>
          </w:tcPr>
          <w:p w14:paraId="63C77E56" w14:textId="5EE3B73F"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EXAM 3</w:t>
            </w:r>
          </w:p>
        </w:tc>
      </w:tr>
      <w:tr w:rsidR="00CD3B5F" w:rsidRPr="00BE39E4" w14:paraId="6F8682EF" w14:textId="77777777" w:rsidTr="00957B39">
        <w:trPr>
          <w:trHeight w:val="324"/>
        </w:trPr>
        <w:tc>
          <w:tcPr>
            <w:tcW w:w="634" w:type="dxa"/>
            <w:tcBorders>
              <w:top w:val="nil"/>
              <w:left w:val="single" w:sz="4" w:space="0" w:color="auto"/>
              <w:bottom w:val="single" w:sz="4" w:space="0" w:color="auto"/>
              <w:right w:val="nil"/>
            </w:tcBorders>
            <w:shd w:val="clear" w:color="auto" w:fill="auto"/>
            <w:noWrap/>
            <w:vAlign w:val="bottom"/>
          </w:tcPr>
          <w:p w14:paraId="61831130" w14:textId="7A99DF5F" w:rsidR="00CD3B5F" w:rsidRPr="00BE39E4" w:rsidRDefault="00CD3B5F" w:rsidP="00CD3B5F">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single" w:sz="4" w:space="0" w:color="auto"/>
              <w:right w:val="single" w:sz="4" w:space="0" w:color="auto"/>
            </w:tcBorders>
            <w:shd w:val="clear" w:color="auto" w:fill="auto"/>
            <w:noWrap/>
            <w:vAlign w:val="bottom"/>
          </w:tcPr>
          <w:p w14:paraId="7C373A12" w14:textId="27EADE71" w:rsidR="00CD3B5F" w:rsidRPr="00BE39E4" w:rsidRDefault="00CD3B5F" w:rsidP="00CD3B5F">
            <w:pPr>
              <w:spacing w:after="0" w:line="240" w:lineRule="auto"/>
              <w:jc w:val="right"/>
              <w:rPr>
                <w:rFonts w:ascii="Calibri" w:eastAsia="Times New Roman" w:hAnsi="Calibri" w:cs="Times New Roman"/>
                <w:color w:val="000000"/>
              </w:rPr>
            </w:pPr>
          </w:p>
        </w:tc>
        <w:tc>
          <w:tcPr>
            <w:tcW w:w="3069" w:type="dxa"/>
            <w:tcBorders>
              <w:left w:val="single" w:sz="4" w:space="0" w:color="auto"/>
              <w:bottom w:val="single" w:sz="4" w:space="0" w:color="auto"/>
              <w:right w:val="single" w:sz="4" w:space="0" w:color="auto"/>
            </w:tcBorders>
            <w:shd w:val="clear" w:color="auto" w:fill="auto"/>
            <w:noWrap/>
            <w:vAlign w:val="bottom"/>
          </w:tcPr>
          <w:p w14:paraId="6DBBCA5C" w14:textId="7943AF99" w:rsidR="00CD3B5F" w:rsidRPr="00BE39E4" w:rsidRDefault="00CD3B5F" w:rsidP="00CD3B5F">
            <w:pPr>
              <w:spacing w:after="0" w:line="240" w:lineRule="auto"/>
              <w:rPr>
                <w:rFonts w:ascii="Calibri" w:eastAsia="Times New Roman" w:hAnsi="Calibri" w:cs="Times New Roman"/>
                <w:color w:val="000000"/>
              </w:rPr>
            </w:pPr>
            <w:r>
              <w:rPr>
                <w:rFonts w:ascii="Calibri" w:eastAsia="Times New Roman" w:hAnsi="Calibri" w:cs="Times New Roman"/>
                <w:color w:val="000000"/>
              </w:rPr>
              <w:t>Spring classes end Wed, Apr 2</w:t>
            </w:r>
            <w:r w:rsidR="00724CB4">
              <w:rPr>
                <w:rFonts w:ascii="Calibri" w:eastAsia="Times New Roman" w:hAnsi="Calibri" w:cs="Times New Roman"/>
                <w:color w:val="000000"/>
              </w:rPr>
              <w:t>4</w:t>
            </w:r>
          </w:p>
        </w:tc>
        <w:tc>
          <w:tcPr>
            <w:tcW w:w="1080" w:type="dxa"/>
            <w:tcBorders>
              <w:left w:val="single" w:sz="4" w:space="0" w:color="auto"/>
              <w:bottom w:val="single" w:sz="4" w:space="0" w:color="auto"/>
              <w:right w:val="single" w:sz="4" w:space="0" w:color="auto"/>
            </w:tcBorders>
            <w:shd w:val="clear" w:color="auto" w:fill="auto"/>
            <w:noWrap/>
            <w:vAlign w:val="bottom"/>
          </w:tcPr>
          <w:p w14:paraId="584F1525" w14:textId="7277F519" w:rsidR="00CD3B5F" w:rsidRPr="00BE39E4" w:rsidRDefault="00CD3B5F" w:rsidP="00CD3B5F">
            <w:pPr>
              <w:spacing w:after="0" w:line="240" w:lineRule="auto"/>
              <w:rPr>
                <w:rFonts w:ascii="Calibri" w:eastAsia="Times New Roman" w:hAnsi="Calibri" w:cs="Times New Roman"/>
                <w:color w:val="000000"/>
              </w:rPr>
            </w:pPr>
          </w:p>
        </w:tc>
        <w:tc>
          <w:tcPr>
            <w:tcW w:w="2612" w:type="dxa"/>
            <w:tcBorders>
              <w:left w:val="single" w:sz="4" w:space="0" w:color="auto"/>
              <w:bottom w:val="single" w:sz="4" w:space="0" w:color="auto"/>
              <w:right w:val="single" w:sz="4" w:space="0" w:color="auto"/>
            </w:tcBorders>
            <w:shd w:val="clear" w:color="auto" w:fill="auto"/>
            <w:vAlign w:val="center"/>
          </w:tcPr>
          <w:p w14:paraId="6CEB11AB" w14:textId="4EE1B8E1" w:rsidR="00CD3B5F" w:rsidRPr="00BE39E4" w:rsidRDefault="00CD3B5F" w:rsidP="00CD3B5F">
            <w:pPr>
              <w:spacing w:after="0" w:line="240" w:lineRule="auto"/>
              <w:rPr>
                <w:rFonts w:ascii="Calibri" w:eastAsia="Times New Roman" w:hAnsi="Calibri" w:cs="Times New Roman"/>
                <w:color w:val="000000"/>
              </w:rPr>
            </w:pPr>
          </w:p>
        </w:tc>
        <w:tc>
          <w:tcPr>
            <w:tcW w:w="1533" w:type="dxa"/>
            <w:tcBorders>
              <w:left w:val="single" w:sz="4" w:space="0" w:color="auto"/>
              <w:bottom w:val="single" w:sz="4" w:space="0" w:color="auto"/>
              <w:right w:val="single" w:sz="4" w:space="0" w:color="auto"/>
            </w:tcBorders>
            <w:shd w:val="clear" w:color="auto" w:fill="auto"/>
            <w:vAlign w:val="center"/>
          </w:tcPr>
          <w:p w14:paraId="1111B62C" w14:textId="1F45ABEF" w:rsidR="00CD3B5F" w:rsidRPr="00BE39E4" w:rsidRDefault="00CD3B5F" w:rsidP="00CD3B5F">
            <w:pPr>
              <w:spacing w:after="0" w:line="240" w:lineRule="auto"/>
              <w:rPr>
                <w:rFonts w:ascii="Calibri" w:eastAsia="Times New Roman" w:hAnsi="Calibri" w:cs="Times New Roman"/>
                <w:color w:val="0070C0"/>
              </w:rPr>
            </w:pPr>
          </w:p>
        </w:tc>
      </w:tr>
    </w:tbl>
    <w:p w14:paraId="47F16199" w14:textId="49272046" w:rsidR="00BA27FA" w:rsidRDefault="00752AAD" w:rsidP="00752AAD">
      <w:pPr>
        <w:tabs>
          <w:tab w:val="left" w:pos="1170"/>
        </w:tabs>
        <w:rPr>
          <w:rFonts w:eastAsia="Calibri"/>
        </w:rPr>
      </w:pPr>
      <w:r>
        <w:rPr>
          <w:rFonts w:eastAsia="Calibri"/>
        </w:rPr>
        <w:tab/>
      </w:r>
      <w:r w:rsidR="00762B2B">
        <w:rPr>
          <w:rFonts w:eastAsia="Calibri"/>
        </w:rPr>
        <w:t>** Guest lectures</w:t>
      </w:r>
    </w:p>
    <w:p w14:paraId="7D0DFBFC" w14:textId="1C88FB98" w:rsidR="00CD3B5F" w:rsidRPr="00CD3B5F" w:rsidRDefault="00CD3B5F" w:rsidP="00CD3B5F">
      <w:pPr>
        <w:rPr>
          <w:rFonts w:eastAsia="Calibri"/>
        </w:rPr>
      </w:pPr>
    </w:p>
    <w:p w14:paraId="4E28B23C" w14:textId="0A4A9499" w:rsidR="00CD3B5F" w:rsidRPr="00CD3B5F" w:rsidRDefault="00CD3B5F" w:rsidP="00CD3B5F">
      <w:pPr>
        <w:rPr>
          <w:rFonts w:eastAsia="Calibri"/>
        </w:rPr>
      </w:pPr>
    </w:p>
    <w:p w14:paraId="6A335B2A" w14:textId="4F3D5331" w:rsidR="00CD3B5F" w:rsidRPr="00CD3B5F" w:rsidRDefault="00CD3B5F" w:rsidP="00CD3B5F">
      <w:pPr>
        <w:rPr>
          <w:rFonts w:eastAsia="Calibri"/>
        </w:rPr>
      </w:pPr>
    </w:p>
    <w:p w14:paraId="7EAD5F15" w14:textId="77777777" w:rsidR="00CD3B5F" w:rsidRPr="00CD3B5F" w:rsidRDefault="00CD3B5F" w:rsidP="00CD3B5F">
      <w:pPr>
        <w:ind w:firstLine="720"/>
        <w:rPr>
          <w:rFonts w:eastAsia="Calibri"/>
        </w:rPr>
      </w:pPr>
    </w:p>
    <w:sectPr w:rsidR="00CD3B5F" w:rsidRPr="00CD3B5F" w:rsidSect="008B5E88">
      <w:headerReference w:type="default" r:id="rId25"/>
      <w:footerReference w:type="first" r:id="rId26"/>
      <w:pgSz w:w="12240" w:h="15840"/>
      <w:pgMar w:top="1440" w:right="1440" w:bottom="99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9C700" w14:textId="77777777" w:rsidR="008B5E88" w:rsidRDefault="008B5E88" w:rsidP="00936A56">
      <w:pPr>
        <w:spacing w:after="0" w:line="240" w:lineRule="auto"/>
      </w:pPr>
      <w:r>
        <w:separator/>
      </w:r>
    </w:p>
  </w:endnote>
  <w:endnote w:type="continuationSeparator" w:id="0">
    <w:p w14:paraId="063C136F" w14:textId="77777777" w:rsidR="008B5E88" w:rsidRDefault="008B5E88" w:rsidP="00936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EC3F" w14:textId="7A37F8EB" w:rsidR="00CD3B5F" w:rsidRPr="00CD3B5F" w:rsidRDefault="00CD3B5F">
    <w:pPr>
      <w:pStyle w:val="Footer"/>
      <w:rPr>
        <w:color w:val="808080" w:themeColor="background1" w:themeShade="80"/>
      </w:rPr>
    </w:pPr>
    <w:r w:rsidRPr="00CD3B5F">
      <w:rPr>
        <w:color w:val="808080" w:themeColor="background1" w:themeShade="80"/>
      </w:rPr>
      <w:t>[updated 1/</w:t>
    </w:r>
    <w:r w:rsidR="00272814">
      <w:rPr>
        <w:color w:val="808080" w:themeColor="background1" w:themeShade="80"/>
      </w:rPr>
      <w:t>2</w:t>
    </w:r>
    <w:r w:rsidRPr="00CD3B5F">
      <w:rPr>
        <w:color w:val="808080" w:themeColor="background1" w:themeShade="80"/>
      </w:rPr>
      <w:t>/202</w:t>
    </w:r>
    <w:r w:rsidR="00272814">
      <w:rPr>
        <w:color w:val="808080" w:themeColor="background1" w:themeShade="80"/>
      </w:rPr>
      <w:t>4</w:t>
    </w:r>
    <w:r w:rsidRPr="00CD3B5F">
      <w:rPr>
        <w:color w:val="808080" w:themeColor="background1" w:themeShade="8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99B42" w14:textId="77777777" w:rsidR="008B5E88" w:rsidRDefault="008B5E88" w:rsidP="00936A56">
      <w:pPr>
        <w:spacing w:after="0" w:line="240" w:lineRule="auto"/>
      </w:pPr>
      <w:r>
        <w:separator/>
      </w:r>
    </w:p>
  </w:footnote>
  <w:footnote w:type="continuationSeparator" w:id="0">
    <w:p w14:paraId="6610D4A9" w14:textId="77777777" w:rsidR="008B5E88" w:rsidRDefault="008B5E88" w:rsidP="00936A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04F94" w14:textId="749283DF" w:rsidR="008A2170" w:rsidRDefault="008A2170" w:rsidP="002C121C">
    <w:pPr>
      <w:pStyle w:val="Header"/>
      <w:jc w:val="right"/>
    </w:pPr>
    <w:r>
      <w:t>Introduction to Biological Anthropology (ANT3514 Spring 202</w:t>
    </w:r>
    <w:r w:rsidR="00272814">
      <w:t>4</w:t>
    </w:r>
    <w:r>
      <w:t xml:space="preserve">) – page </w:t>
    </w:r>
    <w:r>
      <w:fldChar w:fldCharType="begin"/>
    </w:r>
    <w:r>
      <w:instrText xml:space="preserve"> PAGE   \* MERGEFORMAT </w:instrText>
    </w:r>
    <w:r>
      <w:fldChar w:fldCharType="separate"/>
    </w:r>
    <w:r w:rsidR="00626983">
      <w:rPr>
        <w:noProof/>
      </w:rPr>
      <w:t>5</w:t>
    </w:r>
    <w:r>
      <w:rPr>
        <w:noProof/>
      </w:rPr>
      <w:fldChar w:fldCharType="end"/>
    </w:r>
    <w:r>
      <w:rPr>
        <w:noProof/>
      </w:rPr>
      <w:t xml:space="preserve"> of 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3E94"/>
    <w:multiLevelType w:val="hybridMultilevel"/>
    <w:tmpl w:val="CBA4DEC2"/>
    <w:lvl w:ilvl="0" w:tplc="47A274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70D85810"/>
    <w:multiLevelType w:val="hybridMultilevel"/>
    <w:tmpl w:val="0C3EED12"/>
    <w:lvl w:ilvl="0" w:tplc="5FDE3704">
      <w:numFmt w:val="bullet"/>
      <w:lvlText w:val=""/>
      <w:lvlJc w:val="left"/>
      <w:pPr>
        <w:ind w:left="720" w:hanging="360"/>
      </w:pPr>
      <w:rPr>
        <w:rFonts w:ascii="Symbol" w:eastAsia="Calibr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924525"/>
    <w:multiLevelType w:val="hybridMultilevel"/>
    <w:tmpl w:val="6C4E69D8"/>
    <w:lvl w:ilvl="0" w:tplc="91A63598">
      <w:numFmt w:val="bullet"/>
      <w:lvlText w:val=""/>
      <w:lvlJc w:val="left"/>
      <w:pPr>
        <w:ind w:left="1800" w:hanging="360"/>
      </w:pPr>
      <w:rPr>
        <w:rFonts w:ascii="Symbol" w:eastAsia="Calibr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78077954"/>
    <w:multiLevelType w:val="hybridMultilevel"/>
    <w:tmpl w:val="ADC02D8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16cid:durableId="149446397">
    <w:abstractNumId w:val="0"/>
  </w:num>
  <w:num w:numId="2" w16cid:durableId="1937519131">
    <w:abstractNumId w:val="2"/>
  </w:num>
  <w:num w:numId="3" w16cid:durableId="24450563">
    <w:abstractNumId w:val="1"/>
  </w:num>
  <w:num w:numId="4" w16cid:durableId="2010968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F42"/>
    <w:rsid w:val="00053189"/>
    <w:rsid w:val="00075706"/>
    <w:rsid w:val="000907B4"/>
    <w:rsid w:val="00092330"/>
    <w:rsid w:val="00097AB0"/>
    <w:rsid w:val="000B7866"/>
    <w:rsid w:val="000C6D98"/>
    <w:rsid w:val="000E06F5"/>
    <w:rsid w:val="000E3328"/>
    <w:rsid w:val="000F3FF7"/>
    <w:rsid w:val="00131AFF"/>
    <w:rsid w:val="00150BBE"/>
    <w:rsid w:val="00166BF4"/>
    <w:rsid w:val="001C1088"/>
    <w:rsid w:val="001E75C6"/>
    <w:rsid w:val="001F30EB"/>
    <w:rsid w:val="00204025"/>
    <w:rsid w:val="002105B3"/>
    <w:rsid w:val="00233AF5"/>
    <w:rsid w:val="002534B7"/>
    <w:rsid w:val="00272814"/>
    <w:rsid w:val="002770C0"/>
    <w:rsid w:val="00284FF3"/>
    <w:rsid w:val="00294264"/>
    <w:rsid w:val="00295EC0"/>
    <w:rsid w:val="002B0D1F"/>
    <w:rsid w:val="002B6E26"/>
    <w:rsid w:val="002C121C"/>
    <w:rsid w:val="002E13F1"/>
    <w:rsid w:val="002E77ED"/>
    <w:rsid w:val="002F06D7"/>
    <w:rsid w:val="002F2430"/>
    <w:rsid w:val="0030421D"/>
    <w:rsid w:val="00306800"/>
    <w:rsid w:val="003078D7"/>
    <w:rsid w:val="00320A81"/>
    <w:rsid w:val="00321CEA"/>
    <w:rsid w:val="0032384F"/>
    <w:rsid w:val="00325455"/>
    <w:rsid w:val="00337995"/>
    <w:rsid w:val="00340339"/>
    <w:rsid w:val="0034280D"/>
    <w:rsid w:val="00351772"/>
    <w:rsid w:val="003539E0"/>
    <w:rsid w:val="00354B10"/>
    <w:rsid w:val="003578EB"/>
    <w:rsid w:val="00361619"/>
    <w:rsid w:val="00377AE6"/>
    <w:rsid w:val="003A2D10"/>
    <w:rsid w:val="003A7FA2"/>
    <w:rsid w:val="003C145C"/>
    <w:rsid w:val="003C7B7E"/>
    <w:rsid w:val="003D694F"/>
    <w:rsid w:val="003F4CA6"/>
    <w:rsid w:val="004151EC"/>
    <w:rsid w:val="00415403"/>
    <w:rsid w:val="004222FC"/>
    <w:rsid w:val="00433468"/>
    <w:rsid w:val="00444391"/>
    <w:rsid w:val="0045013A"/>
    <w:rsid w:val="00466163"/>
    <w:rsid w:val="00474BD6"/>
    <w:rsid w:val="00476ACB"/>
    <w:rsid w:val="00477227"/>
    <w:rsid w:val="004809B2"/>
    <w:rsid w:val="00490172"/>
    <w:rsid w:val="00494404"/>
    <w:rsid w:val="004A3701"/>
    <w:rsid w:val="004D5372"/>
    <w:rsid w:val="004D55D0"/>
    <w:rsid w:val="004E0335"/>
    <w:rsid w:val="004E260B"/>
    <w:rsid w:val="00504535"/>
    <w:rsid w:val="0050588F"/>
    <w:rsid w:val="00514245"/>
    <w:rsid w:val="00516E52"/>
    <w:rsid w:val="00524337"/>
    <w:rsid w:val="00524A9C"/>
    <w:rsid w:val="00543686"/>
    <w:rsid w:val="00555570"/>
    <w:rsid w:val="00556648"/>
    <w:rsid w:val="005706CB"/>
    <w:rsid w:val="00573BB5"/>
    <w:rsid w:val="0058260B"/>
    <w:rsid w:val="005A4C3F"/>
    <w:rsid w:val="005A64F3"/>
    <w:rsid w:val="005B26F7"/>
    <w:rsid w:val="005B5B92"/>
    <w:rsid w:val="005E3373"/>
    <w:rsid w:val="005F2B2E"/>
    <w:rsid w:val="005F2E6D"/>
    <w:rsid w:val="005F5966"/>
    <w:rsid w:val="00600B9E"/>
    <w:rsid w:val="006123C9"/>
    <w:rsid w:val="00615C68"/>
    <w:rsid w:val="00624A67"/>
    <w:rsid w:val="00626983"/>
    <w:rsid w:val="00626E79"/>
    <w:rsid w:val="0062773E"/>
    <w:rsid w:val="006310AC"/>
    <w:rsid w:val="00631398"/>
    <w:rsid w:val="006343A3"/>
    <w:rsid w:val="00646D1D"/>
    <w:rsid w:val="006564BC"/>
    <w:rsid w:val="00656B7B"/>
    <w:rsid w:val="00661282"/>
    <w:rsid w:val="0066155B"/>
    <w:rsid w:val="00666366"/>
    <w:rsid w:val="00666FD6"/>
    <w:rsid w:val="006728B9"/>
    <w:rsid w:val="00674BBC"/>
    <w:rsid w:val="00676D89"/>
    <w:rsid w:val="00677CE6"/>
    <w:rsid w:val="00693CD9"/>
    <w:rsid w:val="006A30F7"/>
    <w:rsid w:val="006A656D"/>
    <w:rsid w:val="006B02C5"/>
    <w:rsid w:val="006B1733"/>
    <w:rsid w:val="006D09B8"/>
    <w:rsid w:val="006E3ECB"/>
    <w:rsid w:val="00702BAE"/>
    <w:rsid w:val="00702FC2"/>
    <w:rsid w:val="00724CB4"/>
    <w:rsid w:val="00743891"/>
    <w:rsid w:val="00752AAD"/>
    <w:rsid w:val="00762B2B"/>
    <w:rsid w:val="00764053"/>
    <w:rsid w:val="007652BA"/>
    <w:rsid w:val="00771DFC"/>
    <w:rsid w:val="00775B28"/>
    <w:rsid w:val="00790AA0"/>
    <w:rsid w:val="007A50E8"/>
    <w:rsid w:val="007A72EF"/>
    <w:rsid w:val="007B29C8"/>
    <w:rsid w:val="007C06C1"/>
    <w:rsid w:val="007E097A"/>
    <w:rsid w:val="007F21B2"/>
    <w:rsid w:val="00803AE0"/>
    <w:rsid w:val="00803EAD"/>
    <w:rsid w:val="00811357"/>
    <w:rsid w:val="00820315"/>
    <w:rsid w:val="0082693B"/>
    <w:rsid w:val="008331AE"/>
    <w:rsid w:val="008359AE"/>
    <w:rsid w:val="0084050A"/>
    <w:rsid w:val="00840587"/>
    <w:rsid w:val="00851B96"/>
    <w:rsid w:val="008575FB"/>
    <w:rsid w:val="0086431F"/>
    <w:rsid w:val="00887BC2"/>
    <w:rsid w:val="008959D5"/>
    <w:rsid w:val="008A2170"/>
    <w:rsid w:val="008A32A4"/>
    <w:rsid w:val="008A5ACA"/>
    <w:rsid w:val="008B5E88"/>
    <w:rsid w:val="008D475B"/>
    <w:rsid w:val="008E20E4"/>
    <w:rsid w:val="008E5F42"/>
    <w:rsid w:val="00903507"/>
    <w:rsid w:val="00907D50"/>
    <w:rsid w:val="00913291"/>
    <w:rsid w:val="009175D6"/>
    <w:rsid w:val="00927311"/>
    <w:rsid w:val="009363B8"/>
    <w:rsid w:val="00936A56"/>
    <w:rsid w:val="00942256"/>
    <w:rsid w:val="00942368"/>
    <w:rsid w:val="009565C1"/>
    <w:rsid w:val="00957B39"/>
    <w:rsid w:val="009863B8"/>
    <w:rsid w:val="009B4C83"/>
    <w:rsid w:val="009B5449"/>
    <w:rsid w:val="009D555B"/>
    <w:rsid w:val="009F084C"/>
    <w:rsid w:val="00A11C30"/>
    <w:rsid w:val="00A174B3"/>
    <w:rsid w:val="00A208EA"/>
    <w:rsid w:val="00A21611"/>
    <w:rsid w:val="00A233C5"/>
    <w:rsid w:val="00A26FEC"/>
    <w:rsid w:val="00A316F2"/>
    <w:rsid w:val="00A3352D"/>
    <w:rsid w:val="00A549DA"/>
    <w:rsid w:val="00A54A64"/>
    <w:rsid w:val="00A77745"/>
    <w:rsid w:val="00A851D2"/>
    <w:rsid w:val="00A91232"/>
    <w:rsid w:val="00AA20D8"/>
    <w:rsid w:val="00AA649B"/>
    <w:rsid w:val="00AB523A"/>
    <w:rsid w:val="00AB7177"/>
    <w:rsid w:val="00AE3EC8"/>
    <w:rsid w:val="00AF3F07"/>
    <w:rsid w:val="00AF6FC3"/>
    <w:rsid w:val="00B03118"/>
    <w:rsid w:val="00B0322F"/>
    <w:rsid w:val="00B17E9C"/>
    <w:rsid w:val="00B20EA4"/>
    <w:rsid w:val="00B34C60"/>
    <w:rsid w:val="00B374C5"/>
    <w:rsid w:val="00B442DE"/>
    <w:rsid w:val="00B44E6D"/>
    <w:rsid w:val="00B5531D"/>
    <w:rsid w:val="00B64B5D"/>
    <w:rsid w:val="00B70778"/>
    <w:rsid w:val="00B70AE7"/>
    <w:rsid w:val="00B958F9"/>
    <w:rsid w:val="00B9676C"/>
    <w:rsid w:val="00BA0A88"/>
    <w:rsid w:val="00BA27FA"/>
    <w:rsid w:val="00BA7FBB"/>
    <w:rsid w:val="00BB4DEF"/>
    <w:rsid w:val="00BC7EDE"/>
    <w:rsid w:val="00BE39E4"/>
    <w:rsid w:val="00C04974"/>
    <w:rsid w:val="00C06CD3"/>
    <w:rsid w:val="00C10B0B"/>
    <w:rsid w:val="00C200F5"/>
    <w:rsid w:val="00C247BC"/>
    <w:rsid w:val="00C32ECE"/>
    <w:rsid w:val="00C3560E"/>
    <w:rsid w:val="00C5145B"/>
    <w:rsid w:val="00C6175C"/>
    <w:rsid w:val="00C64265"/>
    <w:rsid w:val="00C675BF"/>
    <w:rsid w:val="00C863CA"/>
    <w:rsid w:val="00C87D8C"/>
    <w:rsid w:val="00CB02C7"/>
    <w:rsid w:val="00CB5828"/>
    <w:rsid w:val="00CB76D9"/>
    <w:rsid w:val="00CC4FA3"/>
    <w:rsid w:val="00CD3B5F"/>
    <w:rsid w:val="00D12350"/>
    <w:rsid w:val="00D26F48"/>
    <w:rsid w:val="00D31D6B"/>
    <w:rsid w:val="00D40E1D"/>
    <w:rsid w:val="00D43589"/>
    <w:rsid w:val="00D50AB8"/>
    <w:rsid w:val="00D5169C"/>
    <w:rsid w:val="00D61A53"/>
    <w:rsid w:val="00D635F1"/>
    <w:rsid w:val="00D72820"/>
    <w:rsid w:val="00D93417"/>
    <w:rsid w:val="00DC39DC"/>
    <w:rsid w:val="00DC4FF8"/>
    <w:rsid w:val="00DD2CC6"/>
    <w:rsid w:val="00DE4301"/>
    <w:rsid w:val="00E00510"/>
    <w:rsid w:val="00E03EB9"/>
    <w:rsid w:val="00E050B7"/>
    <w:rsid w:val="00E051A3"/>
    <w:rsid w:val="00E11B1F"/>
    <w:rsid w:val="00E2380B"/>
    <w:rsid w:val="00E257AF"/>
    <w:rsid w:val="00E270A9"/>
    <w:rsid w:val="00E31B35"/>
    <w:rsid w:val="00E415FB"/>
    <w:rsid w:val="00E46863"/>
    <w:rsid w:val="00E47176"/>
    <w:rsid w:val="00E80EAA"/>
    <w:rsid w:val="00E95A38"/>
    <w:rsid w:val="00E96868"/>
    <w:rsid w:val="00E97119"/>
    <w:rsid w:val="00EA0B7F"/>
    <w:rsid w:val="00EA285D"/>
    <w:rsid w:val="00EA53BD"/>
    <w:rsid w:val="00EA5D4A"/>
    <w:rsid w:val="00EB3163"/>
    <w:rsid w:val="00EB37BE"/>
    <w:rsid w:val="00EB5558"/>
    <w:rsid w:val="00EB66EA"/>
    <w:rsid w:val="00EC0F0B"/>
    <w:rsid w:val="00EC3E06"/>
    <w:rsid w:val="00EE2562"/>
    <w:rsid w:val="00EE5566"/>
    <w:rsid w:val="00EF1F42"/>
    <w:rsid w:val="00EF7B84"/>
    <w:rsid w:val="00F45150"/>
    <w:rsid w:val="00F45322"/>
    <w:rsid w:val="00F51A13"/>
    <w:rsid w:val="00F67213"/>
    <w:rsid w:val="00F81315"/>
    <w:rsid w:val="00F96C4C"/>
    <w:rsid w:val="00FD2442"/>
    <w:rsid w:val="00FD5B87"/>
    <w:rsid w:val="00FE3961"/>
    <w:rsid w:val="00FF3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1847"/>
  <w15:docId w15:val="{44AE83B1-D648-4A67-9340-712C8F596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6D09B8"/>
    <w:pPr>
      <w:spacing w:before="300" w:after="0"/>
      <w:outlineLvl w:val="2"/>
    </w:pPr>
    <w:rPr>
      <w:rFonts w:ascii="Calibri" w:eastAsia="Times New Roman" w:hAnsi="Calibri" w:cs="Times New Roman"/>
      <w:b/>
      <w:cap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F42"/>
    <w:rPr>
      <w:color w:val="0000FF" w:themeColor="hyperlink"/>
      <w:u w:val="single"/>
    </w:rPr>
  </w:style>
  <w:style w:type="table" w:styleId="TableGrid">
    <w:name w:val="Table Grid"/>
    <w:basedOn w:val="TableNormal"/>
    <w:uiPriority w:val="59"/>
    <w:rsid w:val="00676D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E5566"/>
    <w:pPr>
      <w:ind w:left="720"/>
      <w:contextualSpacing/>
    </w:pPr>
  </w:style>
  <w:style w:type="paragraph" w:styleId="Header">
    <w:name w:val="header"/>
    <w:basedOn w:val="Normal"/>
    <w:link w:val="HeaderChar"/>
    <w:uiPriority w:val="99"/>
    <w:unhideWhenUsed/>
    <w:rsid w:val="00936A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A56"/>
  </w:style>
  <w:style w:type="paragraph" w:styleId="Footer">
    <w:name w:val="footer"/>
    <w:basedOn w:val="Normal"/>
    <w:link w:val="FooterChar"/>
    <w:uiPriority w:val="99"/>
    <w:unhideWhenUsed/>
    <w:rsid w:val="00936A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A56"/>
  </w:style>
  <w:style w:type="paragraph" w:styleId="NormalWeb">
    <w:name w:val="Normal (Web)"/>
    <w:basedOn w:val="Normal"/>
    <w:uiPriority w:val="99"/>
    <w:unhideWhenUsed/>
    <w:rsid w:val="00354B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D09B8"/>
    <w:rPr>
      <w:rFonts w:ascii="Calibri" w:eastAsia="Times New Roman" w:hAnsi="Calibri" w:cs="Times New Roman"/>
      <w:b/>
      <w:caps/>
      <w:color w:val="243F60"/>
    </w:rPr>
  </w:style>
  <w:style w:type="character" w:customStyle="1" w:styleId="ItemDescription">
    <w:name w:val="Item Description"/>
    <w:rsid w:val="002B0D1F"/>
    <w:rPr>
      <w:rFonts w:ascii="Calibri" w:eastAsia="Calibri" w:hAnsi="Calibri" w:cs="Calibri" w:hint="default"/>
      <w:i/>
      <w:iCs w:val="0"/>
      <w:sz w:val="24"/>
    </w:rPr>
  </w:style>
  <w:style w:type="character" w:customStyle="1" w:styleId="CategoryUnderlined">
    <w:name w:val="Category Underlined"/>
    <w:rsid w:val="002B0D1F"/>
    <w:rPr>
      <w:rFonts w:ascii="Calibri" w:hAnsi="Calibri" w:hint="default"/>
      <w:u w:val="single"/>
    </w:rPr>
  </w:style>
  <w:style w:type="paragraph" w:styleId="BalloonText">
    <w:name w:val="Balloon Text"/>
    <w:basedOn w:val="Normal"/>
    <w:link w:val="BalloonTextChar"/>
    <w:uiPriority w:val="99"/>
    <w:semiHidden/>
    <w:unhideWhenUsed/>
    <w:rsid w:val="00474B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BD6"/>
    <w:rPr>
      <w:rFonts w:ascii="Segoe UI" w:hAnsi="Segoe UI" w:cs="Segoe UI"/>
      <w:sz w:val="18"/>
      <w:szCs w:val="18"/>
    </w:rPr>
  </w:style>
  <w:style w:type="character" w:customStyle="1" w:styleId="UnresolvedMention1">
    <w:name w:val="Unresolved Mention1"/>
    <w:basedOn w:val="DefaultParagraphFont"/>
    <w:uiPriority w:val="99"/>
    <w:semiHidden/>
    <w:unhideWhenUsed/>
    <w:rsid w:val="004151EC"/>
    <w:rPr>
      <w:color w:val="808080"/>
      <w:shd w:val="clear" w:color="auto" w:fill="E6E6E6"/>
    </w:rPr>
  </w:style>
  <w:style w:type="character" w:styleId="CommentReference">
    <w:name w:val="annotation reference"/>
    <w:basedOn w:val="DefaultParagraphFont"/>
    <w:uiPriority w:val="99"/>
    <w:semiHidden/>
    <w:unhideWhenUsed/>
    <w:rsid w:val="004151EC"/>
    <w:rPr>
      <w:sz w:val="16"/>
      <w:szCs w:val="16"/>
    </w:rPr>
  </w:style>
  <w:style w:type="paragraph" w:styleId="CommentText">
    <w:name w:val="annotation text"/>
    <w:basedOn w:val="Normal"/>
    <w:link w:val="CommentTextChar"/>
    <w:uiPriority w:val="99"/>
    <w:semiHidden/>
    <w:unhideWhenUsed/>
    <w:rsid w:val="004151EC"/>
    <w:pPr>
      <w:spacing w:line="240" w:lineRule="auto"/>
    </w:pPr>
    <w:rPr>
      <w:sz w:val="20"/>
      <w:szCs w:val="20"/>
    </w:rPr>
  </w:style>
  <w:style w:type="character" w:customStyle="1" w:styleId="CommentTextChar">
    <w:name w:val="Comment Text Char"/>
    <w:basedOn w:val="DefaultParagraphFont"/>
    <w:link w:val="CommentText"/>
    <w:uiPriority w:val="99"/>
    <w:semiHidden/>
    <w:rsid w:val="004151EC"/>
    <w:rPr>
      <w:sz w:val="20"/>
      <w:szCs w:val="20"/>
    </w:rPr>
  </w:style>
  <w:style w:type="paragraph" w:styleId="CommentSubject">
    <w:name w:val="annotation subject"/>
    <w:basedOn w:val="CommentText"/>
    <w:next w:val="CommentText"/>
    <w:link w:val="CommentSubjectChar"/>
    <w:uiPriority w:val="99"/>
    <w:semiHidden/>
    <w:unhideWhenUsed/>
    <w:rsid w:val="004151EC"/>
    <w:rPr>
      <w:b/>
      <w:bCs/>
    </w:rPr>
  </w:style>
  <w:style w:type="character" w:customStyle="1" w:styleId="CommentSubjectChar">
    <w:name w:val="Comment Subject Char"/>
    <w:basedOn w:val="CommentTextChar"/>
    <w:link w:val="CommentSubject"/>
    <w:uiPriority w:val="99"/>
    <w:semiHidden/>
    <w:rsid w:val="004151EC"/>
    <w:rPr>
      <w:b/>
      <w:bCs/>
      <w:sz w:val="20"/>
      <w:szCs w:val="20"/>
    </w:rPr>
  </w:style>
  <w:style w:type="character" w:customStyle="1" w:styleId="UnresolvedMention2">
    <w:name w:val="Unresolved Mention2"/>
    <w:basedOn w:val="DefaultParagraphFont"/>
    <w:uiPriority w:val="99"/>
    <w:semiHidden/>
    <w:unhideWhenUsed/>
    <w:rsid w:val="008959D5"/>
    <w:rPr>
      <w:color w:val="605E5C"/>
      <w:shd w:val="clear" w:color="auto" w:fill="E1DFDD"/>
    </w:rPr>
  </w:style>
  <w:style w:type="character" w:styleId="UnresolvedMention">
    <w:name w:val="Unresolved Mention"/>
    <w:basedOn w:val="DefaultParagraphFont"/>
    <w:uiPriority w:val="99"/>
    <w:semiHidden/>
    <w:unhideWhenUsed/>
    <w:rsid w:val="00A777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03905">
      <w:bodyDiv w:val="1"/>
      <w:marLeft w:val="0"/>
      <w:marRight w:val="0"/>
      <w:marTop w:val="0"/>
      <w:marBottom w:val="0"/>
      <w:divBdr>
        <w:top w:val="none" w:sz="0" w:space="0" w:color="auto"/>
        <w:left w:val="none" w:sz="0" w:space="0" w:color="auto"/>
        <w:bottom w:val="none" w:sz="0" w:space="0" w:color="auto"/>
        <w:right w:val="none" w:sz="0" w:space="0" w:color="auto"/>
      </w:divBdr>
    </w:div>
    <w:div w:id="113061487">
      <w:bodyDiv w:val="1"/>
      <w:marLeft w:val="0"/>
      <w:marRight w:val="0"/>
      <w:marTop w:val="0"/>
      <w:marBottom w:val="0"/>
      <w:divBdr>
        <w:top w:val="none" w:sz="0" w:space="0" w:color="auto"/>
        <w:left w:val="none" w:sz="0" w:space="0" w:color="auto"/>
        <w:bottom w:val="none" w:sz="0" w:space="0" w:color="auto"/>
        <w:right w:val="none" w:sz="0" w:space="0" w:color="auto"/>
      </w:divBdr>
    </w:div>
    <w:div w:id="1098062979">
      <w:bodyDiv w:val="1"/>
      <w:marLeft w:val="0"/>
      <w:marRight w:val="0"/>
      <w:marTop w:val="0"/>
      <w:marBottom w:val="0"/>
      <w:divBdr>
        <w:top w:val="none" w:sz="0" w:space="0" w:color="auto"/>
        <w:left w:val="none" w:sz="0" w:space="0" w:color="auto"/>
        <w:bottom w:val="none" w:sz="0" w:space="0" w:color="auto"/>
        <w:right w:val="none" w:sz="0" w:space="0" w:color="auto"/>
      </w:divBdr>
    </w:div>
    <w:div w:id="1212841572">
      <w:bodyDiv w:val="1"/>
      <w:marLeft w:val="0"/>
      <w:marRight w:val="0"/>
      <w:marTop w:val="0"/>
      <w:marBottom w:val="0"/>
      <w:divBdr>
        <w:top w:val="none" w:sz="0" w:space="0" w:color="auto"/>
        <w:left w:val="none" w:sz="0" w:space="0" w:color="auto"/>
        <w:bottom w:val="none" w:sz="0" w:space="0" w:color="auto"/>
        <w:right w:val="none" w:sz="0" w:space="0" w:color="auto"/>
      </w:divBdr>
    </w:div>
    <w:div w:id="1229146735">
      <w:bodyDiv w:val="1"/>
      <w:marLeft w:val="0"/>
      <w:marRight w:val="0"/>
      <w:marTop w:val="0"/>
      <w:marBottom w:val="0"/>
      <w:divBdr>
        <w:top w:val="none" w:sz="0" w:space="0" w:color="auto"/>
        <w:left w:val="none" w:sz="0" w:space="0" w:color="auto"/>
        <w:bottom w:val="none" w:sz="0" w:space="0" w:color="auto"/>
        <w:right w:val="none" w:sz="0" w:space="0" w:color="auto"/>
      </w:divBdr>
    </w:div>
    <w:div w:id="1229422244">
      <w:bodyDiv w:val="1"/>
      <w:marLeft w:val="0"/>
      <w:marRight w:val="0"/>
      <w:marTop w:val="0"/>
      <w:marBottom w:val="0"/>
      <w:divBdr>
        <w:top w:val="none" w:sz="0" w:space="0" w:color="auto"/>
        <w:left w:val="none" w:sz="0" w:space="0" w:color="auto"/>
        <w:bottom w:val="none" w:sz="0" w:space="0" w:color="auto"/>
        <w:right w:val="none" w:sz="0" w:space="0" w:color="auto"/>
      </w:divBdr>
      <w:divsChild>
        <w:div w:id="532859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4005971">
              <w:marLeft w:val="0"/>
              <w:marRight w:val="0"/>
              <w:marTop w:val="0"/>
              <w:marBottom w:val="0"/>
              <w:divBdr>
                <w:top w:val="none" w:sz="0" w:space="0" w:color="auto"/>
                <w:left w:val="none" w:sz="0" w:space="0" w:color="auto"/>
                <w:bottom w:val="none" w:sz="0" w:space="0" w:color="auto"/>
                <w:right w:val="none" w:sz="0" w:space="0" w:color="auto"/>
              </w:divBdr>
              <w:divsChild>
                <w:div w:id="17575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8292">
      <w:bodyDiv w:val="1"/>
      <w:marLeft w:val="0"/>
      <w:marRight w:val="0"/>
      <w:marTop w:val="0"/>
      <w:marBottom w:val="0"/>
      <w:divBdr>
        <w:top w:val="none" w:sz="0" w:space="0" w:color="auto"/>
        <w:left w:val="none" w:sz="0" w:space="0" w:color="auto"/>
        <w:bottom w:val="none" w:sz="0" w:space="0" w:color="auto"/>
        <w:right w:val="none" w:sz="0" w:space="0" w:color="auto"/>
      </w:divBdr>
      <w:divsChild>
        <w:div w:id="320501100">
          <w:marLeft w:val="0"/>
          <w:marRight w:val="0"/>
          <w:marTop w:val="0"/>
          <w:marBottom w:val="0"/>
          <w:divBdr>
            <w:top w:val="none" w:sz="0" w:space="0" w:color="auto"/>
            <w:left w:val="none" w:sz="0" w:space="0" w:color="auto"/>
            <w:bottom w:val="none" w:sz="0" w:space="0" w:color="auto"/>
            <w:right w:val="none" w:sz="0" w:space="0" w:color="auto"/>
          </w:divBdr>
        </w:div>
      </w:divsChild>
    </w:div>
    <w:div w:id="1362050949">
      <w:bodyDiv w:val="1"/>
      <w:marLeft w:val="0"/>
      <w:marRight w:val="0"/>
      <w:marTop w:val="0"/>
      <w:marBottom w:val="0"/>
      <w:divBdr>
        <w:top w:val="none" w:sz="0" w:space="0" w:color="auto"/>
        <w:left w:val="none" w:sz="0" w:space="0" w:color="auto"/>
        <w:bottom w:val="none" w:sz="0" w:space="0" w:color="auto"/>
        <w:right w:val="none" w:sz="0" w:space="0" w:color="auto"/>
      </w:divBdr>
    </w:div>
    <w:div w:id="1462772791">
      <w:bodyDiv w:val="1"/>
      <w:marLeft w:val="0"/>
      <w:marRight w:val="0"/>
      <w:marTop w:val="0"/>
      <w:marBottom w:val="0"/>
      <w:divBdr>
        <w:top w:val="none" w:sz="0" w:space="0" w:color="auto"/>
        <w:left w:val="none" w:sz="0" w:space="0" w:color="auto"/>
        <w:bottom w:val="none" w:sz="0" w:space="0" w:color="auto"/>
        <w:right w:val="none" w:sz="0" w:space="0" w:color="auto"/>
      </w:divBdr>
    </w:div>
    <w:div w:id="1594050195">
      <w:bodyDiv w:val="1"/>
      <w:marLeft w:val="0"/>
      <w:marRight w:val="0"/>
      <w:marTop w:val="0"/>
      <w:marBottom w:val="0"/>
      <w:divBdr>
        <w:top w:val="none" w:sz="0" w:space="0" w:color="auto"/>
        <w:left w:val="none" w:sz="0" w:space="0" w:color="auto"/>
        <w:bottom w:val="none" w:sz="0" w:space="0" w:color="auto"/>
        <w:right w:val="none" w:sz="0" w:space="0" w:color="auto"/>
      </w:divBdr>
    </w:div>
    <w:div w:id="1774861336">
      <w:bodyDiv w:val="1"/>
      <w:marLeft w:val="0"/>
      <w:marRight w:val="0"/>
      <w:marTop w:val="0"/>
      <w:marBottom w:val="0"/>
      <w:divBdr>
        <w:top w:val="none" w:sz="0" w:space="0" w:color="auto"/>
        <w:left w:val="none" w:sz="0" w:space="0" w:color="auto"/>
        <w:bottom w:val="none" w:sz="0" w:space="0" w:color="auto"/>
        <w:right w:val="none" w:sz="0" w:space="0" w:color="auto"/>
      </w:divBdr>
    </w:div>
    <w:div w:id="184905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www.dso.ufl.edu/drc/" TargetMode="External"/><Relationship Id="rId18" Type="http://schemas.openxmlformats.org/officeDocument/2006/relationships/hyperlink" Target="http://www.dso.ufl.edu/drc/"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www.dso.ufl.edu/drc/" TargetMode="External"/><Relationship Id="rId7" Type="http://schemas.openxmlformats.org/officeDocument/2006/relationships/hyperlink" Target="http://ufl.instructure.com" TargetMode="External"/><Relationship Id="rId12" Type="http://schemas.openxmlformats.org/officeDocument/2006/relationships/hyperlink" Target="http://www.dso.ufl.edu/drc/" TargetMode="External"/><Relationship Id="rId17" Type="http://schemas.openxmlformats.org/officeDocument/2006/relationships/hyperlink" Target="http://www.dso.ufl.edu/drc/"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dso.ufl.edu/drc/" TargetMode="External"/><Relationship Id="rId20" Type="http://schemas.openxmlformats.org/officeDocument/2006/relationships/hyperlink" Target="http://www.dso.ufl.edu/dr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drc/" TargetMode="External"/><Relationship Id="rId24" Type="http://schemas.openxmlformats.org/officeDocument/2006/relationships/hyperlink" Target="https://gatorevals.aa.ufl.edu/public-results/" TargetMode="External"/><Relationship Id="rId5" Type="http://schemas.openxmlformats.org/officeDocument/2006/relationships/footnotes" Target="footnotes.xml"/><Relationship Id="rId15" Type="http://schemas.openxmlformats.org/officeDocument/2006/relationships/hyperlink" Target="http://www.dso.ufl.edu/drc/" TargetMode="External"/><Relationship Id="rId23"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28" Type="http://schemas.openxmlformats.org/officeDocument/2006/relationships/theme" Target="theme/theme1.xml"/><Relationship Id="rId10" Type="http://schemas.openxmlformats.org/officeDocument/2006/relationships/hyperlink" Target="http://www.dso.ufl.edu/drc/" TargetMode="External"/><Relationship Id="rId19" Type="http://schemas.openxmlformats.org/officeDocument/2006/relationships/hyperlink" Target="http://www.dso.ufl.edu/drc/" TargetMode="External"/><Relationship Id="rId4" Type="http://schemas.openxmlformats.org/officeDocument/2006/relationships/webSettings" Target="webSettings.xml"/><Relationship Id="rId9" Type="http://schemas.openxmlformats.org/officeDocument/2006/relationships/hyperlink" Target="http://www.dso.ufl.edu/drc/" TargetMode="External"/><Relationship Id="rId14" Type="http://schemas.openxmlformats.org/officeDocument/2006/relationships/hyperlink" Target="http://www.dso.ufl.edu/drc/" TargetMode="External"/><Relationship Id="rId22" Type="http://schemas.openxmlformats.org/officeDocument/2006/relationships/hyperlink" Target="https://gatorevals.aa.ufl.edu/student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1870</Words>
  <Characters>10659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Johns Hopkins University</Company>
  <LinksUpToDate>false</LinksUpToDate>
  <CharactersWithSpaces>12504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 Deleon</dc:creator>
  <cp:lastModifiedBy>DeLeon,Valerie Burke</cp:lastModifiedBy>
  <cp:revision>19</cp:revision>
  <cp:lastPrinted>2020-01-07T21:43:00Z</cp:lastPrinted>
  <dcterms:created xsi:type="dcterms:W3CDTF">2024-01-02T17:50:00Z</dcterms:created>
  <dcterms:modified xsi:type="dcterms:W3CDTF">2024-01-02T20:38:00Z</dcterms:modified>
</cp:coreProperties>
</file>