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AB5AF" w14:textId="77777777" w:rsidR="0029554E" w:rsidRPr="00D9137D" w:rsidRDefault="0029554E" w:rsidP="0029554E">
      <w:pPr>
        <w:jc w:val="center"/>
        <w:rPr>
          <w:b/>
          <w:bCs/>
          <w:sz w:val="28"/>
          <w:szCs w:val="28"/>
        </w:rPr>
      </w:pPr>
      <w:r w:rsidRPr="00D9137D">
        <w:rPr>
          <w:b/>
          <w:bCs/>
          <w:sz w:val="28"/>
          <w:szCs w:val="28"/>
        </w:rPr>
        <w:t>ANT4931: Capstone in Anthropology</w:t>
      </w:r>
    </w:p>
    <w:p w14:paraId="2ED8E114" w14:textId="5ED46C3F" w:rsidR="0029554E" w:rsidRPr="00D9137D" w:rsidRDefault="0029554E" w:rsidP="0047727A">
      <w:pPr>
        <w:jc w:val="center"/>
        <w:rPr>
          <w:b/>
          <w:bCs/>
          <w:sz w:val="28"/>
          <w:szCs w:val="28"/>
        </w:rPr>
      </w:pPr>
      <w:r w:rsidRPr="00D9137D">
        <w:rPr>
          <w:b/>
          <w:bCs/>
          <w:sz w:val="28"/>
          <w:szCs w:val="28"/>
        </w:rPr>
        <w:t xml:space="preserve">Syllabus: </w:t>
      </w:r>
      <w:r w:rsidR="0047727A">
        <w:rPr>
          <w:b/>
          <w:bCs/>
          <w:sz w:val="28"/>
          <w:szCs w:val="28"/>
        </w:rPr>
        <w:t>Spring</w:t>
      </w:r>
      <w:r w:rsidRPr="00D9137D">
        <w:rPr>
          <w:b/>
          <w:bCs/>
          <w:sz w:val="28"/>
          <w:szCs w:val="28"/>
        </w:rPr>
        <w:t xml:space="preserve"> 202</w:t>
      </w:r>
      <w:r w:rsidR="0047727A">
        <w:rPr>
          <w:b/>
          <w:bCs/>
          <w:sz w:val="28"/>
          <w:szCs w:val="28"/>
        </w:rPr>
        <w:t>4</w:t>
      </w:r>
    </w:p>
    <w:p w14:paraId="513F8253" w14:textId="77777777" w:rsidR="0029554E" w:rsidRPr="00D9137D" w:rsidRDefault="0029554E" w:rsidP="0029554E">
      <w:pPr>
        <w:rPr>
          <w:b/>
          <w:bCs/>
          <w:sz w:val="24"/>
          <w:szCs w:val="24"/>
        </w:rPr>
      </w:pPr>
      <w:r w:rsidRPr="00D9137D">
        <w:rPr>
          <w:b/>
          <w:bCs/>
          <w:sz w:val="24"/>
          <w:szCs w:val="24"/>
        </w:rPr>
        <w:t>GENERAL COURSE INFORMATION</w:t>
      </w:r>
    </w:p>
    <w:p w14:paraId="0C777DA0" w14:textId="471C3DEE" w:rsidR="0029554E" w:rsidRDefault="0029554E" w:rsidP="0029554E">
      <w:r w:rsidRPr="0029554E">
        <w:rPr>
          <w:b/>
          <w:bCs/>
        </w:rPr>
        <w:t>Instructor:</w:t>
      </w:r>
      <w:r>
        <w:t xml:space="preserve"> Dr. </w:t>
      </w:r>
      <w:r w:rsidR="0047727A">
        <w:t>Michael Heckenberger</w:t>
      </w:r>
      <w:r>
        <w:t xml:space="preserve"> (</w:t>
      </w:r>
      <w:r w:rsidR="0047727A">
        <w:t>mheck</w:t>
      </w:r>
      <w:r>
        <w:t>@ufl.edu)</w:t>
      </w:r>
    </w:p>
    <w:p w14:paraId="2F3E8C99" w14:textId="77777777" w:rsidR="0029554E" w:rsidRDefault="0029554E" w:rsidP="0029554E">
      <w:r w:rsidRPr="0029554E">
        <w:rPr>
          <w:b/>
          <w:bCs/>
        </w:rPr>
        <w:t>Teaching Assistant:</w:t>
      </w:r>
      <w:r>
        <w:t xml:space="preserve"> Madison Hyman (madisonehyman@ufl.edu)</w:t>
      </w:r>
    </w:p>
    <w:p w14:paraId="7F5AC0B2" w14:textId="77777777" w:rsidR="0029554E" w:rsidRDefault="0029554E" w:rsidP="0029554E">
      <w:r w:rsidRPr="0029554E">
        <w:rPr>
          <w:b/>
          <w:bCs/>
        </w:rPr>
        <w:t>Online office hours:</w:t>
      </w:r>
      <w:r>
        <w:t xml:space="preserve"> by appointment</w:t>
      </w:r>
    </w:p>
    <w:p w14:paraId="1BCF7F00" w14:textId="6DEE9353" w:rsidR="0029554E" w:rsidRDefault="0029554E" w:rsidP="0029554E">
      <w:r w:rsidRPr="0029554E">
        <w:rPr>
          <w:b/>
          <w:bCs/>
        </w:rPr>
        <w:t>Course Website:</w:t>
      </w:r>
      <w:r>
        <w:t xml:space="preserve"> http://</w:t>
      </w:r>
      <w:r w:rsidR="0047727A">
        <w:t>elearning.</w:t>
      </w:r>
      <w:r>
        <w:t>ufl.edu</w:t>
      </w:r>
    </w:p>
    <w:p w14:paraId="194F343F" w14:textId="77777777" w:rsidR="0029554E" w:rsidRDefault="0029554E" w:rsidP="0029554E">
      <w:r w:rsidRPr="0029554E">
        <w:rPr>
          <w:b/>
          <w:bCs/>
        </w:rPr>
        <w:t>Course Communications:</w:t>
      </w:r>
      <w:r>
        <w:t xml:space="preserve">  Please use Canvas to communicate with the Instructor and the TA.</w:t>
      </w:r>
    </w:p>
    <w:p w14:paraId="5F56E8DD" w14:textId="2B8712B6" w:rsidR="0029554E" w:rsidRDefault="0029554E" w:rsidP="0029554E">
      <w:r w:rsidRPr="0029554E">
        <w:rPr>
          <w:b/>
          <w:bCs/>
        </w:rPr>
        <w:t>Course Description:</w:t>
      </w:r>
      <w:r>
        <w:t xml:space="preserve"> Capstone course for anthropology majors focusing on the integration of core knowledge from the subfields of anthropology and their application to historical and contemporary topics.   Explores application of anthropological knowledge for both pre-professional development and non-professional careers.</w:t>
      </w:r>
    </w:p>
    <w:p w14:paraId="6E51ACAB" w14:textId="77777777" w:rsidR="0029554E" w:rsidRDefault="0029554E" w:rsidP="0029554E">
      <w:r w:rsidRPr="0029554E">
        <w:rPr>
          <w:b/>
          <w:bCs/>
        </w:rPr>
        <w:t>Course Goals:</w:t>
      </w:r>
      <w:r>
        <w:t xml:space="preserve"> Through lectures, readings, online media, written assignments, discussions, and a paper you will develop the basic skills and knowledge to:</w:t>
      </w:r>
    </w:p>
    <w:p w14:paraId="6FAD488A" w14:textId="4CFC3A89" w:rsidR="0029554E" w:rsidRDefault="0029554E" w:rsidP="0029554E">
      <w:pPr>
        <w:pStyle w:val="ListParagraph"/>
        <w:numPr>
          <w:ilvl w:val="0"/>
          <w:numId w:val="1"/>
        </w:numPr>
      </w:pPr>
      <w:r>
        <w:t>Describe the historical origins and applications of the sub-fields of anthropology through time</w:t>
      </w:r>
      <w:r w:rsidR="00810A6D">
        <w:t>;</w:t>
      </w:r>
    </w:p>
    <w:p w14:paraId="65C4BB6F" w14:textId="035E7290" w:rsidR="0029554E" w:rsidRDefault="0029554E" w:rsidP="0029554E">
      <w:pPr>
        <w:pStyle w:val="ListParagraph"/>
        <w:numPr>
          <w:ilvl w:val="0"/>
          <w:numId w:val="1"/>
        </w:numPr>
      </w:pPr>
      <w:r>
        <w:t>Explain anthropological perspectives on human evolution and modern population variability</w:t>
      </w:r>
      <w:r w:rsidR="00810A6D">
        <w:t>;</w:t>
      </w:r>
    </w:p>
    <w:p w14:paraId="47578158" w14:textId="595DBB27" w:rsidR="0029554E" w:rsidRDefault="0029554E" w:rsidP="0029554E">
      <w:pPr>
        <w:pStyle w:val="ListParagraph"/>
        <w:numPr>
          <w:ilvl w:val="0"/>
          <w:numId w:val="1"/>
        </w:numPr>
      </w:pPr>
      <w:r>
        <w:t>Analyze modern issues confronting society using anthropological concepts, theories, and constructs</w:t>
      </w:r>
      <w:r w:rsidR="00810A6D">
        <w:t>;</w:t>
      </w:r>
    </w:p>
    <w:p w14:paraId="0309D5A7" w14:textId="2F939D09" w:rsidR="0029554E" w:rsidRDefault="0029554E" w:rsidP="0029554E">
      <w:pPr>
        <w:pStyle w:val="ListParagraph"/>
        <w:numPr>
          <w:ilvl w:val="0"/>
          <w:numId w:val="1"/>
        </w:numPr>
      </w:pPr>
      <w:r>
        <w:t>Demonstrate how the subfields of anthropology provide a unique window to understanding the human condition through time and space</w:t>
      </w:r>
      <w:r w:rsidR="00810A6D">
        <w:t>.</w:t>
      </w:r>
    </w:p>
    <w:p w14:paraId="1CBEFAD0" w14:textId="77777777" w:rsidR="00810A6D" w:rsidRDefault="0029554E" w:rsidP="0029554E">
      <w:r w:rsidRPr="00810A6D">
        <w:rPr>
          <w:b/>
          <w:bCs/>
        </w:rPr>
        <w:t>Textbooks and Required Readings:</w:t>
      </w:r>
      <w:r>
        <w:t xml:space="preserve"> There are no assigned textbooks for this course. </w:t>
      </w:r>
    </w:p>
    <w:p w14:paraId="5638D77D" w14:textId="7BE1B3E3" w:rsidR="0029554E" w:rsidRDefault="0029554E" w:rsidP="0029554E">
      <w:r>
        <w:t>Some readings will be posted on e-Learning, but you will also be expected to build an annotated bibliography using peer-reviewed literature available through UF Libraries.</w:t>
      </w:r>
    </w:p>
    <w:p w14:paraId="5DAFC980" w14:textId="77777777" w:rsidR="0029554E" w:rsidRPr="00D9137D" w:rsidRDefault="0029554E" w:rsidP="0029554E">
      <w:pPr>
        <w:rPr>
          <w:b/>
          <w:bCs/>
          <w:sz w:val="24"/>
          <w:szCs w:val="24"/>
        </w:rPr>
      </w:pPr>
      <w:r w:rsidRPr="00D9137D">
        <w:rPr>
          <w:b/>
          <w:bCs/>
          <w:sz w:val="24"/>
          <w:szCs w:val="24"/>
        </w:rPr>
        <w:t>GRADING</w:t>
      </w:r>
    </w:p>
    <w:p w14:paraId="3BD20D57" w14:textId="77777777" w:rsidR="0029554E" w:rsidRDefault="0029554E" w:rsidP="0029554E">
      <w:r>
        <w:t>In this capstone course, you can earn up to 400 points as detailed in the table below. Deadlines are noted elsewhere on the syllabus and in the course calendar. Grading breakdown is as follows:</w:t>
      </w:r>
    </w:p>
    <w:p w14:paraId="08834130" w14:textId="77777777" w:rsidR="0029554E" w:rsidRPr="0029554E" w:rsidRDefault="0029554E" w:rsidP="0029554E">
      <w:pPr>
        <w:rPr>
          <w:b/>
          <w:bCs/>
        </w:rPr>
      </w:pPr>
      <w:r w:rsidRPr="0029554E">
        <w:rPr>
          <w:b/>
          <w:bCs/>
        </w:rPr>
        <w:t>Graded Effort by Points and Percent (see table below for breakdown)</w:t>
      </w:r>
    </w:p>
    <w:p w14:paraId="2E68764D" w14:textId="77777777" w:rsidR="0029554E" w:rsidRDefault="0029554E" w:rsidP="00810A6D">
      <w:pPr>
        <w:pStyle w:val="ListParagraph"/>
        <w:numPr>
          <w:ilvl w:val="0"/>
          <w:numId w:val="2"/>
        </w:numPr>
      </w:pPr>
      <w:r>
        <w:t>Quizzes (1 syllabus and 6 module-based) -- 60 points (15%)</w:t>
      </w:r>
    </w:p>
    <w:p w14:paraId="788F33B9" w14:textId="77777777" w:rsidR="0029554E" w:rsidRDefault="0029554E" w:rsidP="00810A6D">
      <w:pPr>
        <w:pStyle w:val="ListParagraph"/>
        <w:numPr>
          <w:ilvl w:val="0"/>
          <w:numId w:val="2"/>
        </w:numPr>
      </w:pPr>
      <w:r>
        <w:t>Discussion (1 introduction and 6 module-based) -- 120 points (30%)</w:t>
      </w:r>
    </w:p>
    <w:p w14:paraId="28C0328D" w14:textId="77777777" w:rsidR="0029554E" w:rsidRDefault="0029554E" w:rsidP="00810A6D">
      <w:pPr>
        <w:pStyle w:val="ListParagraph"/>
        <w:numPr>
          <w:ilvl w:val="0"/>
          <w:numId w:val="2"/>
        </w:numPr>
      </w:pPr>
      <w:r>
        <w:t>Assignments (5 module-based) -- 50 points (12.5%)</w:t>
      </w:r>
    </w:p>
    <w:p w14:paraId="706005E4" w14:textId="77777777" w:rsidR="0029554E" w:rsidRDefault="0029554E" w:rsidP="00810A6D">
      <w:pPr>
        <w:pStyle w:val="ListParagraph"/>
        <w:numPr>
          <w:ilvl w:val="0"/>
          <w:numId w:val="2"/>
        </w:numPr>
      </w:pPr>
      <w:r>
        <w:t>Annotated Bibliography (6 module-based) -- 120 points (30%)</w:t>
      </w:r>
    </w:p>
    <w:p w14:paraId="2ECEDE49" w14:textId="77777777" w:rsidR="0029554E" w:rsidRDefault="0029554E" w:rsidP="00810A6D">
      <w:pPr>
        <w:pStyle w:val="ListParagraph"/>
        <w:numPr>
          <w:ilvl w:val="0"/>
          <w:numId w:val="2"/>
        </w:numPr>
      </w:pPr>
      <w:r>
        <w:t>Capstone Paper (3 requirements) -- 50 points (12.5%)</w:t>
      </w:r>
    </w:p>
    <w:tbl>
      <w:tblPr>
        <w:tblW w:w="9360" w:type="dxa"/>
        <w:tblCellSpacing w:w="15" w:type="dxa"/>
        <w:tblCellMar>
          <w:top w:w="15" w:type="dxa"/>
          <w:left w:w="15" w:type="dxa"/>
          <w:bottom w:w="15" w:type="dxa"/>
          <w:right w:w="15" w:type="dxa"/>
        </w:tblCellMar>
        <w:tblLook w:val="04A0" w:firstRow="1" w:lastRow="0" w:firstColumn="1" w:lastColumn="0" w:noHBand="0" w:noVBand="1"/>
      </w:tblPr>
      <w:tblGrid>
        <w:gridCol w:w="1503"/>
        <w:gridCol w:w="1073"/>
        <w:gridCol w:w="1406"/>
        <w:gridCol w:w="1666"/>
        <w:gridCol w:w="1653"/>
        <w:gridCol w:w="1268"/>
        <w:gridCol w:w="791"/>
      </w:tblGrid>
      <w:tr w:rsidR="00810A6D" w:rsidRPr="00810A6D" w14:paraId="3386C9A8" w14:textId="77777777" w:rsidTr="00810A6D">
        <w:trPr>
          <w:tblCellSpacing w:w="15" w:type="dxa"/>
        </w:trPr>
        <w:tc>
          <w:tcPr>
            <w:tcW w:w="1458" w:type="dxa"/>
            <w:vAlign w:val="center"/>
            <w:hideMark/>
          </w:tcPr>
          <w:p w14:paraId="62B84EB6" w14:textId="77777777" w:rsidR="00810A6D" w:rsidRPr="00810A6D" w:rsidRDefault="00810A6D" w:rsidP="00810A6D">
            <w:pPr>
              <w:rPr>
                <w:b/>
                <w:bCs/>
              </w:rPr>
            </w:pPr>
            <w:r w:rsidRPr="00810A6D">
              <w:rPr>
                <w:b/>
                <w:bCs/>
              </w:rPr>
              <w:lastRenderedPageBreak/>
              <w:t> </w:t>
            </w:r>
          </w:p>
        </w:tc>
        <w:tc>
          <w:tcPr>
            <w:tcW w:w="1043" w:type="dxa"/>
            <w:vAlign w:val="center"/>
            <w:hideMark/>
          </w:tcPr>
          <w:p w14:paraId="53B08B89" w14:textId="77777777" w:rsidR="00810A6D" w:rsidRPr="00810A6D" w:rsidRDefault="00810A6D" w:rsidP="00810A6D">
            <w:pPr>
              <w:rPr>
                <w:b/>
                <w:bCs/>
              </w:rPr>
            </w:pPr>
            <w:r w:rsidRPr="00810A6D">
              <w:rPr>
                <w:b/>
                <w:bCs/>
              </w:rPr>
              <w:t>Quizzes</w:t>
            </w:r>
          </w:p>
        </w:tc>
        <w:tc>
          <w:tcPr>
            <w:tcW w:w="1376" w:type="dxa"/>
            <w:vAlign w:val="center"/>
            <w:hideMark/>
          </w:tcPr>
          <w:p w14:paraId="36E5E46E" w14:textId="77777777" w:rsidR="00810A6D" w:rsidRPr="00810A6D" w:rsidRDefault="00810A6D" w:rsidP="00810A6D">
            <w:pPr>
              <w:rPr>
                <w:b/>
                <w:bCs/>
              </w:rPr>
            </w:pPr>
            <w:r w:rsidRPr="00810A6D">
              <w:rPr>
                <w:b/>
                <w:bCs/>
              </w:rPr>
              <w:t>Discussion</w:t>
            </w:r>
          </w:p>
        </w:tc>
        <w:tc>
          <w:tcPr>
            <w:tcW w:w="1636" w:type="dxa"/>
            <w:vAlign w:val="center"/>
            <w:hideMark/>
          </w:tcPr>
          <w:p w14:paraId="2C792BC0" w14:textId="77777777" w:rsidR="00810A6D" w:rsidRPr="00810A6D" w:rsidRDefault="00810A6D" w:rsidP="00810A6D">
            <w:pPr>
              <w:rPr>
                <w:b/>
                <w:bCs/>
              </w:rPr>
            </w:pPr>
            <w:r w:rsidRPr="00810A6D">
              <w:rPr>
                <w:b/>
                <w:bCs/>
              </w:rPr>
              <w:t>Assignments</w:t>
            </w:r>
          </w:p>
        </w:tc>
        <w:tc>
          <w:tcPr>
            <w:tcW w:w="1623" w:type="dxa"/>
            <w:vAlign w:val="center"/>
            <w:hideMark/>
          </w:tcPr>
          <w:p w14:paraId="3F902BC8" w14:textId="77777777" w:rsidR="00810A6D" w:rsidRPr="00810A6D" w:rsidRDefault="00810A6D" w:rsidP="00810A6D">
            <w:pPr>
              <w:rPr>
                <w:b/>
                <w:bCs/>
              </w:rPr>
            </w:pPr>
            <w:r w:rsidRPr="00810A6D">
              <w:rPr>
                <w:b/>
                <w:bCs/>
              </w:rPr>
              <w:t>Annotated Bibliography</w:t>
            </w:r>
          </w:p>
        </w:tc>
        <w:tc>
          <w:tcPr>
            <w:tcW w:w="1238" w:type="dxa"/>
            <w:vAlign w:val="center"/>
            <w:hideMark/>
          </w:tcPr>
          <w:p w14:paraId="18EC78FE" w14:textId="77777777" w:rsidR="00810A6D" w:rsidRPr="00810A6D" w:rsidRDefault="00810A6D" w:rsidP="00810A6D">
            <w:pPr>
              <w:rPr>
                <w:b/>
                <w:bCs/>
              </w:rPr>
            </w:pPr>
            <w:r w:rsidRPr="00810A6D">
              <w:rPr>
                <w:b/>
                <w:bCs/>
              </w:rPr>
              <w:t>Capstone Paper</w:t>
            </w:r>
          </w:p>
        </w:tc>
        <w:tc>
          <w:tcPr>
            <w:tcW w:w="746" w:type="dxa"/>
            <w:vAlign w:val="center"/>
            <w:hideMark/>
          </w:tcPr>
          <w:p w14:paraId="42EA59E0" w14:textId="77777777" w:rsidR="00810A6D" w:rsidRPr="00810A6D" w:rsidRDefault="00810A6D" w:rsidP="00810A6D">
            <w:pPr>
              <w:rPr>
                <w:b/>
                <w:bCs/>
              </w:rPr>
            </w:pPr>
            <w:r w:rsidRPr="00810A6D">
              <w:rPr>
                <w:b/>
                <w:bCs/>
              </w:rPr>
              <w:t>Point Tally</w:t>
            </w:r>
          </w:p>
        </w:tc>
      </w:tr>
      <w:tr w:rsidR="00810A6D" w:rsidRPr="00810A6D" w14:paraId="01D029B2" w14:textId="77777777" w:rsidTr="00810A6D">
        <w:trPr>
          <w:tblCellSpacing w:w="15" w:type="dxa"/>
        </w:trPr>
        <w:tc>
          <w:tcPr>
            <w:tcW w:w="1458" w:type="dxa"/>
            <w:vAlign w:val="center"/>
            <w:hideMark/>
          </w:tcPr>
          <w:p w14:paraId="54F2FF5B" w14:textId="77777777" w:rsidR="00810A6D" w:rsidRPr="00810A6D" w:rsidRDefault="00810A6D" w:rsidP="00810A6D">
            <w:pPr>
              <w:rPr>
                <w:b/>
                <w:bCs/>
              </w:rPr>
            </w:pPr>
            <w:r w:rsidRPr="00810A6D">
              <w:rPr>
                <w:b/>
                <w:bCs/>
              </w:rPr>
              <w:t>Module 0</w:t>
            </w:r>
          </w:p>
        </w:tc>
        <w:tc>
          <w:tcPr>
            <w:tcW w:w="1043" w:type="dxa"/>
            <w:vAlign w:val="center"/>
            <w:hideMark/>
          </w:tcPr>
          <w:p w14:paraId="093B3149" w14:textId="77777777" w:rsidR="00810A6D" w:rsidRPr="00810A6D" w:rsidRDefault="00810A6D" w:rsidP="00810A6D">
            <w:r w:rsidRPr="00810A6D">
              <w:t>5</w:t>
            </w:r>
          </w:p>
        </w:tc>
        <w:tc>
          <w:tcPr>
            <w:tcW w:w="1376" w:type="dxa"/>
            <w:vAlign w:val="center"/>
            <w:hideMark/>
          </w:tcPr>
          <w:p w14:paraId="3EDE6E39" w14:textId="77777777" w:rsidR="00810A6D" w:rsidRPr="00810A6D" w:rsidRDefault="00810A6D" w:rsidP="00810A6D">
            <w:r w:rsidRPr="00810A6D">
              <w:t>5</w:t>
            </w:r>
          </w:p>
        </w:tc>
        <w:tc>
          <w:tcPr>
            <w:tcW w:w="1636" w:type="dxa"/>
            <w:vAlign w:val="center"/>
            <w:hideMark/>
          </w:tcPr>
          <w:p w14:paraId="76375D17" w14:textId="77777777" w:rsidR="00810A6D" w:rsidRPr="00810A6D" w:rsidRDefault="00810A6D" w:rsidP="00810A6D">
            <w:r w:rsidRPr="00810A6D">
              <w:t>N/A</w:t>
            </w:r>
          </w:p>
        </w:tc>
        <w:tc>
          <w:tcPr>
            <w:tcW w:w="1623" w:type="dxa"/>
            <w:vAlign w:val="center"/>
            <w:hideMark/>
          </w:tcPr>
          <w:p w14:paraId="44FB3A22" w14:textId="77777777" w:rsidR="00810A6D" w:rsidRPr="00810A6D" w:rsidRDefault="00810A6D" w:rsidP="00810A6D">
            <w:r w:rsidRPr="00810A6D">
              <w:t>N/A</w:t>
            </w:r>
          </w:p>
        </w:tc>
        <w:tc>
          <w:tcPr>
            <w:tcW w:w="1238" w:type="dxa"/>
            <w:vAlign w:val="center"/>
            <w:hideMark/>
          </w:tcPr>
          <w:p w14:paraId="74F21113" w14:textId="77777777" w:rsidR="00810A6D" w:rsidRPr="00810A6D" w:rsidRDefault="00810A6D" w:rsidP="00810A6D">
            <w:r w:rsidRPr="00810A6D">
              <w:t>N/A</w:t>
            </w:r>
          </w:p>
        </w:tc>
        <w:tc>
          <w:tcPr>
            <w:tcW w:w="746" w:type="dxa"/>
            <w:vAlign w:val="center"/>
            <w:hideMark/>
          </w:tcPr>
          <w:p w14:paraId="0586073C" w14:textId="77777777" w:rsidR="00810A6D" w:rsidRPr="00810A6D" w:rsidRDefault="00810A6D" w:rsidP="00810A6D">
            <w:r w:rsidRPr="00810A6D">
              <w:t>10</w:t>
            </w:r>
          </w:p>
        </w:tc>
      </w:tr>
      <w:tr w:rsidR="00810A6D" w:rsidRPr="00810A6D" w14:paraId="647149E3" w14:textId="77777777" w:rsidTr="00810A6D">
        <w:trPr>
          <w:tblCellSpacing w:w="15" w:type="dxa"/>
        </w:trPr>
        <w:tc>
          <w:tcPr>
            <w:tcW w:w="1458" w:type="dxa"/>
            <w:vAlign w:val="center"/>
            <w:hideMark/>
          </w:tcPr>
          <w:p w14:paraId="29DC3B2D" w14:textId="77777777" w:rsidR="00810A6D" w:rsidRPr="00810A6D" w:rsidRDefault="00810A6D" w:rsidP="00810A6D">
            <w:pPr>
              <w:rPr>
                <w:b/>
                <w:bCs/>
              </w:rPr>
            </w:pPr>
            <w:r w:rsidRPr="00810A6D">
              <w:rPr>
                <w:b/>
                <w:bCs/>
              </w:rPr>
              <w:t>Module 1</w:t>
            </w:r>
          </w:p>
        </w:tc>
        <w:tc>
          <w:tcPr>
            <w:tcW w:w="1043" w:type="dxa"/>
            <w:vAlign w:val="center"/>
            <w:hideMark/>
          </w:tcPr>
          <w:p w14:paraId="00D6F8F5" w14:textId="77777777" w:rsidR="00810A6D" w:rsidRPr="00810A6D" w:rsidRDefault="00810A6D" w:rsidP="00810A6D">
            <w:r w:rsidRPr="00810A6D">
              <w:t>10</w:t>
            </w:r>
          </w:p>
        </w:tc>
        <w:tc>
          <w:tcPr>
            <w:tcW w:w="1376" w:type="dxa"/>
            <w:vAlign w:val="center"/>
            <w:hideMark/>
          </w:tcPr>
          <w:p w14:paraId="52197DAF" w14:textId="77777777" w:rsidR="00810A6D" w:rsidRPr="00810A6D" w:rsidRDefault="00810A6D" w:rsidP="00810A6D">
            <w:r w:rsidRPr="00810A6D">
              <w:t>15</w:t>
            </w:r>
          </w:p>
        </w:tc>
        <w:tc>
          <w:tcPr>
            <w:tcW w:w="1636" w:type="dxa"/>
            <w:vAlign w:val="center"/>
            <w:hideMark/>
          </w:tcPr>
          <w:p w14:paraId="36F782A2" w14:textId="77777777" w:rsidR="00810A6D" w:rsidRPr="00810A6D" w:rsidRDefault="00810A6D" w:rsidP="00810A6D">
            <w:r w:rsidRPr="00810A6D">
              <w:t>10</w:t>
            </w:r>
          </w:p>
        </w:tc>
        <w:tc>
          <w:tcPr>
            <w:tcW w:w="1623" w:type="dxa"/>
            <w:vAlign w:val="center"/>
            <w:hideMark/>
          </w:tcPr>
          <w:p w14:paraId="505B60E9" w14:textId="77777777" w:rsidR="00810A6D" w:rsidRPr="00810A6D" w:rsidRDefault="00810A6D" w:rsidP="00810A6D">
            <w:r w:rsidRPr="00810A6D">
              <w:t>20</w:t>
            </w:r>
          </w:p>
        </w:tc>
        <w:tc>
          <w:tcPr>
            <w:tcW w:w="1238" w:type="dxa"/>
            <w:vAlign w:val="center"/>
            <w:hideMark/>
          </w:tcPr>
          <w:p w14:paraId="5CA19F3D" w14:textId="77777777" w:rsidR="00810A6D" w:rsidRPr="00810A6D" w:rsidRDefault="00810A6D" w:rsidP="00810A6D">
            <w:r w:rsidRPr="00810A6D">
              <w:t>N/A</w:t>
            </w:r>
          </w:p>
        </w:tc>
        <w:tc>
          <w:tcPr>
            <w:tcW w:w="746" w:type="dxa"/>
            <w:vAlign w:val="center"/>
            <w:hideMark/>
          </w:tcPr>
          <w:p w14:paraId="3F66C3C6" w14:textId="77777777" w:rsidR="00810A6D" w:rsidRPr="00810A6D" w:rsidRDefault="00810A6D" w:rsidP="00810A6D">
            <w:r w:rsidRPr="00810A6D">
              <w:t>55</w:t>
            </w:r>
          </w:p>
        </w:tc>
      </w:tr>
      <w:tr w:rsidR="00810A6D" w:rsidRPr="00810A6D" w14:paraId="5FA71F44" w14:textId="77777777" w:rsidTr="00810A6D">
        <w:trPr>
          <w:tblCellSpacing w:w="15" w:type="dxa"/>
        </w:trPr>
        <w:tc>
          <w:tcPr>
            <w:tcW w:w="1458" w:type="dxa"/>
            <w:vAlign w:val="center"/>
            <w:hideMark/>
          </w:tcPr>
          <w:p w14:paraId="692C63D4" w14:textId="77777777" w:rsidR="00810A6D" w:rsidRPr="00810A6D" w:rsidRDefault="00810A6D" w:rsidP="00810A6D">
            <w:pPr>
              <w:rPr>
                <w:b/>
                <w:bCs/>
              </w:rPr>
            </w:pPr>
            <w:r w:rsidRPr="00810A6D">
              <w:rPr>
                <w:b/>
                <w:bCs/>
              </w:rPr>
              <w:t>Module 2</w:t>
            </w:r>
          </w:p>
        </w:tc>
        <w:tc>
          <w:tcPr>
            <w:tcW w:w="1043" w:type="dxa"/>
            <w:vAlign w:val="center"/>
            <w:hideMark/>
          </w:tcPr>
          <w:p w14:paraId="66FE981A" w14:textId="77777777" w:rsidR="00810A6D" w:rsidRPr="00810A6D" w:rsidRDefault="00810A6D" w:rsidP="00810A6D">
            <w:r w:rsidRPr="00810A6D">
              <w:t>10</w:t>
            </w:r>
          </w:p>
        </w:tc>
        <w:tc>
          <w:tcPr>
            <w:tcW w:w="1376" w:type="dxa"/>
            <w:vAlign w:val="center"/>
            <w:hideMark/>
          </w:tcPr>
          <w:p w14:paraId="501E005A" w14:textId="77777777" w:rsidR="00810A6D" w:rsidRPr="00810A6D" w:rsidRDefault="00810A6D" w:rsidP="00810A6D">
            <w:r w:rsidRPr="00810A6D">
              <w:t>20</w:t>
            </w:r>
          </w:p>
        </w:tc>
        <w:tc>
          <w:tcPr>
            <w:tcW w:w="1636" w:type="dxa"/>
            <w:vAlign w:val="center"/>
            <w:hideMark/>
          </w:tcPr>
          <w:p w14:paraId="2A004D8B" w14:textId="65F87EBB" w:rsidR="00810A6D" w:rsidRPr="00810A6D" w:rsidRDefault="00810A6D" w:rsidP="00810A6D">
            <w:r w:rsidRPr="00810A6D">
              <w:t>10</w:t>
            </w:r>
            <w:r w:rsidR="007A727E">
              <w:t xml:space="preserve">  </w:t>
            </w:r>
          </w:p>
        </w:tc>
        <w:tc>
          <w:tcPr>
            <w:tcW w:w="1623" w:type="dxa"/>
            <w:vAlign w:val="center"/>
            <w:hideMark/>
          </w:tcPr>
          <w:p w14:paraId="68ABA6F5" w14:textId="77777777" w:rsidR="00810A6D" w:rsidRPr="00810A6D" w:rsidRDefault="00810A6D" w:rsidP="00810A6D">
            <w:r w:rsidRPr="00810A6D">
              <w:t>20</w:t>
            </w:r>
          </w:p>
        </w:tc>
        <w:tc>
          <w:tcPr>
            <w:tcW w:w="1238" w:type="dxa"/>
            <w:vAlign w:val="center"/>
            <w:hideMark/>
          </w:tcPr>
          <w:p w14:paraId="1C310090" w14:textId="77777777" w:rsidR="00810A6D" w:rsidRPr="00810A6D" w:rsidRDefault="00810A6D" w:rsidP="00810A6D">
            <w:r w:rsidRPr="00810A6D">
              <w:t>N/A</w:t>
            </w:r>
          </w:p>
        </w:tc>
        <w:tc>
          <w:tcPr>
            <w:tcW w:w="746" w:type="dxa"/>
            <w:vAlign w:val="center"/>
            <w:hideMark/>
          </w:tcPr>
          <w:p w14:paraId="1EEF5BF2" w14:textId="77777777" w:rsidR="00810A6D" w:rsidRPr="00810A6D" w:rsidRDefault="00810A6D" w:rsidP="00810A6D">
            <w:r w:rsidRPr="00810A6D">
              <w:t>60</w:t>
            </w:r>
          </w:p>
        </w:tc>
      </w:tr>
      <w:tr w:rsidR="00810A6D" w:rsidRPr="00810A6D" w14:paraId="74047E65" w14:textId="77777777" w:rsidTr="00810A6D">
        <w:trPr>
          <w:tblCellSpacing w:w="15" w:type="dxa"/>
        </w:trPr>
        <w:tc>
          <w:tcPr>
            <w:tcW w:w="1458" w:type="dxa"/>
            <w:vAlign w:val="center"/>
            <w:hideMark/>
          </w:tcPr>
          <w:p w14:paraId="29675111" w14:textId="77777777" w:rsidR="00810A6D" w:rsidRPr="00810A6D" w:rsidRDefault="00810A6D" w:rsidP="00810A6D">
            <w:pPr>
              <w:rPr>
                <w:b/>
                <w:bCs/>
              </w:rPr>
            </w:pPr>
            <w:r w:rsidRPr="00810A6D">
              <w:rPr>
                <w:b/>
                <w:bCs/>
              </w:rPr>
              <w:t>Module 3</w:t>
            </w:r>
          </w:p>
        </w:tc>
        <w:tc>
          <w:tcPr>
            <w:tcW w:w="1043" w:type="dxa"/>
            <w:vAlign w:val="center"/>
            <w:hideMark/>
          </w:tcPr>
          <w:p w14:paraId="7B9DB916" w14:textId="77777777" w:rsidR="00810A6D" w:rsidRPr="00810A6D" w:rsidRDefault="00810A6D" w:rsidP="00810A6D">
            <w:r w:rsidRPr="00810A6D">
              <w:t>10</w:t>
            </w:r>
          </w:p>
        </w:tc>
        <w:tc>
          <w:tcPr>
            <w:tcW w:w="1376" w:type="dxa"/>
            <w:vAlign w:val="center"/>
            <w:hideMark/>
          </w:tcPr>
          <w:p w14:paraId="6CD27EDF" w14:textId="77777777" w:rsidR="00810A6D" w:rsidRPr="00810A6D" w:rsidRDefault="00810A6D" w:rsidP="00810A6D">
            <w:r w:rsidRPr="00810A6D">
              <w:t>20</w:t>
            </w:r>
          </w:p>
        </w:tc>
        <w:tc>
          <w:tcPr>
            <w:tcW w:w="1636" w:type="dxa"/>
            <w:vAlign w:val="center"/>
            <w:hideMark/>
          </w:tcPr>
          <w:p w14:paraId="625A10D8" w14:textId="77777777" w:rsidR="00810A6D" w:rsidRPr="00810A6D" w:rsidRDefault="00810A6D" w:rsidP="00810A6D">
            <w:r w:rsidRPr="00810A6D">
              <w:t>10</w:t>
            </w:r>
          </w:p>
        </w:tc>
        <w:tc>
          <w:tcPr>
            <w:tcW w:w="1623" w:type="dxa"/>
            <w:vAlign w:val="center"/>
            <w:hideMark/>
          </w:tcPr>
          <w:p w14:paraId="34451499" w14:textId="77777777" w:rsidR="00810A6D" w:rsidRPr="00810A6D" w:rsidRDefault="00810A6D" w:rsidP="00810A6D">
            <w:r w:rsidRPr="00810A6D">
              <w:t>20</w:t>
            </w:r>
          </w:p>
        </w:tc>
        <w:tc>
          <w:tcPr>
            <w:tcW w:w="1238" w:type="dxa"/>
            <w:vAlign w:val="center"/>
            <w:hideMark/>
          </w:tcPr>
          <w:p w14:paraId="5933FB29" w14:textId="77777777" w:rsidR="00810A6D" w:rsidRPr="00810A6D" w:rsidRDefault="00810A6D" w:rsidP="00810A6D">
            <w:r w:rsidRPr="00810A6D">
              <w:t>N/A</w:t>
            </w:r>
          </w:p>
        </w:tc>
        <w:tc>
          <w:tcPr>
            <w:tcW w:w="746" w:type="dxa"/>
            <w:vAlign w:val="center"/>
            <w:hideMark/>
          </w:tcPr>
          <w:p w14:paraId="3A373BF8" w14:textId="77777777" w:rsidR="00810A6D" w:rsidRPr="00810A6D" w:rsidRDefault="00810A6D" w:rsidP="00810A6D">
            <w:r w:rsidRPr="00810A6D">
              <w:t>60</w:t>
            </w:r>
          </w:p>
        </w:tc>
      </w:tr>
      <w:tr w:rsidR="00810A6D" w:rsidRPr="00810A6D" w14:paraId="6580AF44" w14:textId="77777777" w:rsidTr="00810A6D">
        <w:trPr>
          <w:tblCellSpacing w:w="15" w:type="dxa"/>
        </w:trPr>
        <w:tc>
          <w:tcPr>
            <w:tcW w:w="1458" w:type="dxa"/>
            <w:vAlign w:val="center"/>
            <w:hideMark/>
          </w:tcPr>
          <w:p w14:paraId="6B71D8B5" w14:textId="77777777" w:rsidR="00810A6D" w:rsidRPr="00810A6D" w:rsidRDefault="00810A6D" w:rsidP="00810A6D">
            <w:pPr>
              <w:rPr>
                <w:b/>
                <w:bCs/>
              </w:rPr>
            </w:pPr>
            <w:r w:rsidRPr="00810A6D">
              <w:rPr>
                <w:b/>
                <w:bCs/>
              </w:rPr>
              <w:t>Module 4</w:t>
            </w:r>
          </w:p>
        </w:tc>
        <w:tc>
          <w:tcPr>
            <w:tcW w:w="1043" w:type="dxa"/>
            <w:vAlign w:val="center"/>
            <w:hideMark/>
          </w:tcPr>
          <w:p w14:paraId="099386E0" w14:textId="77777777" w:rsidR="00810A6D" w:rsidRPr="00810A6D" w:rsidRDefault="00810A6D" w:rsidP="00810A6D">
            <w:r w:rsidRPr="00810A6D">
              <w:t>10</w:t>
            </w:r>
          </w:p>
        </w:tc>
        <w:tc>
          <w:tcPr>
            <w:tcW w:w="1376" w:type="dxa"/>
            <w:vAlign w:val="center"/>
            <w:hideMark/>
          </w:tcPr>
          <w:p w14:paraId="7BAA013C" w14:textId="77777777" w:rsidR="00810A6D" w:rsidRPr="00810A6D" w:rsidRDefault="00810A6D" w:rsidP="00810A6D">
            <w:r w:rsidRPr="00810A6D">
              <w:t>20</w:t>
            </w:r>
          </w:p>
        </w:tc>
        <w:tc>
          <w:tcPr>
            <w:tcW w:w="1636" w:type="dxa"/>
            <w:vAlign w:val="center"/>
            <w:hideMark/>
          </w:tcPr>
          <w:p w14:paraId="43FE4E09" w14:textId="77777777" w:rsidR="00810A6D" w:rsidRPr="00810A6D" w:rsidRDefault="00810A6D" w:rsidP="00810A6D">
            <w:r w:rsidRPr="00810A6D">
              <w:t>10</w:t>
            </w:r>
          </w:p>
        </w:tc>
        <w:tc>
          <w:tcPr>
            <w:tcW w:w="1623" w:type="dxa"/>
            <w:vAlign w:val="center"/>
            <w:hideMark/>
          </w:tcPr>
          <w:p w14:paraId="0E049733" w14:textId="77777777" w:rsidR="00810A6D" w:rsidRPr="00810A6D" w:rsidRDefault="00810A6D" w:rsidP="00810A6D">
            <w:r w:rsidRPr="00810A6D">
              <w:t>20</w:t>
            </w:r>
          </w:p>
        </w:tc>
        <w:tc>
          <w:tcPr>
            <w:tcW w:w="1238" w:type="dxa"/>
            <w:vAlign w:val="center"/>
            <w:hideMark/>
          </w:tcPr>
          <w:p w14:paraId="61293087" w14:textId="77777777" w:rsidR="00810A6D" w:rsidRPr="00810A6D" w:rsidRDefault="00810A6D" w:rsidP="00810A6D">
            <w:r w:rsidRPr="00810A6D">
              <w:t>5 (‘pitch’)</w:t>
            </w:r>
          </w:p>
        </w:tc>
        <w:tc>
          <w:tcPr>
            <w:tcW w:w="746" w:type="dxa"/>
            <w:vAlign w:val="center"/>
            <w:hideMark/>
          </w:tcPr>
          <w:p w14:paraId="0437A34F" w14:textId="77777777" w:rsidR="00810A6D" w:rsidRPr="00810A6D" w:rsidRDefault="00810A6D" w:rsidP="00810A6D">
            <w:r w:rsidRPr="00810A6D">
              <w:t>65</w:t>
            </w:r>
          </w:p>
        </w:tc>
      </w:tr>
      <w:tr w:rsidR="00810A6D" w:rsidRPr="00810A6D" w14:paraId="43ECB00C" w14:textId="77777777" w:rsidTr="00810A6D">
        <w:trPr>
          <w:tblCellSpacing w:w="15" w:type="dxa"/>
        </w:trPr>
        <w:tc>
          <w:tcPr>
            <w:tcW w:w="1458" w:type="dxa"/>
            <w:vAlign w:val="center"/>
            <w:hideMark/>
          </w:tcPr>
          <w:p w14:paraId="14D0ABEE" w14:textId="77777777" w:rsidR="00810A6D" w:rsidRPr="00810A6D" w:rsidRDefault="00810A6D" w:rsidP="00810A6D">
            <w:pPr>
              <w:rPr>
                <w:b/>
                <w:bCs/>
              </w:rPr>
            </w:pPr>
            <w:r w:rsidRPr="00810A6D">
              <w:rPr>
                <w:b/>
                <w:bCs/>
              </w:rPr>
              <w:t>Module 5</w:t>
            </w:r>
          </w:p>
        </w:tc>
        <w:tc>
          <w:tcPr>
            <w:tcW w:w="1043" w:type="dxa"/>
            <w:vAlign w:val="center"/>
            <w:hideMark/>
          </w:tcPr>
          <w:p w14:paraId="24609657" w14:textId="77777777" w:rsidR="00810A6D" w:rsidRPr="00810A6D" w:rsidRDefault="00810A6D" w:rsidP="00810A6D">
            <w:r w:rsidRPr="00810A6D">
              <w:t>10</w:t>
            </w:r>
          </w:p>
        </w:tc>
        <w:tc>
          <w:tcPr>
            <w:tcW w:w="1376" w:type="dxa"/>
            <w:vAlign w:val="center"/>
            <w:hideMark/>
          </w:tcPr>
          <w:p w14:paraId="28744905" w14:textId="77777777" w:rsidR="00810A6D" w:rsidRPr="00810A6D" w:rsidRDefault="00810A6D" w:rsidP="00810A6D">
            <w:r w:rsidRPr="00810A6D">
              <w:t>20</w:t>
            </w:r>
          </w:p>
        </w:tc>
        <w:tc>
          <w:tcPr>
            <w:tcW w:w="1636" w:type="dxa"/>
            <w:vAlign w:val="center"/>
            <w:hideMark/>
          </w:tcPr>
          <w:p w14:paraId="10220E40" w14:textId="77777777" w:rsidR="00810A6D" w:rsidRPr="00810A6D" w:rsidRDefault="00810A6D" w:rsidP="00810A6D">
            <w:r w:rsidRPr="00810A6D">
              <w:t>10</w:t>
            </w:r>
          </w:p>
        </w:tc>
        <w:tc>
          <w:tcPr>
            <w:tcW w:w="1623" w:type="dxa"/>
            <w:vAlign w:val="center"/>
            <w:hideMark/>
          </w:tcPr>
          <w:p w14:paraId="05896108" w14:textId="77777777" w:rsidR="00810A6D" w:rsidRPr="00810A6D" w:rsidRDefault="00810A6D" w:rsidP="00810A6D">
            <w:r w:rsidRPr="00810A6D">
              <w:t>20</w:t>
            </w:r>
          </w:p>
        </w:tc>
        <w:tc>
          <w:tcPr>
            <w:tcW w:w="1238" w:type="dxa"/>
            <w:vAlign w:val="center"/>
            <w:hideMark/>
          </w:tcPr>
          <w:p w14:paraId="025C10BB" w14:textId="77777777" w:rsidR="00810A6D" w:rsidRPr="00810A6D" w:rsidRDefault="00810A6D" w:rsidP="00810A6D">
            <w:r w:rsidRPr="00810A6D">
              <w:t>5 (précis)</w:t>
            </w:r>
          </w:p>
        </w:tc>
        <w:tc>
          <w:tcPr>
            <w:tcW w:w="746" w:type="dxa"/>
            <w:vAlign w:val="center"/>
            <w:hideMark/>
          </w:tcPr>
          <w:p w14:paraId="20FA787A" w14:textId="77777777" w:rsidR="00810A6D" w:rsidRPr="00810A6D" w:rsidRDefault="00810A6D" w:rsidP="00810A6D">
            <w:r w:rsidRPr="00810A6D">
              <w:t>65</w:t>
            </w:r>
          </w:p>
        </w:tc>
      </w:tr>
      <w:tr w:rsidR="00810A6D" w:rsidRPr="00810A6D" w14:paraId="2EA15B24" w14:textId="77777777" w:rsidTr="00810A6D">
        <w:trPr>
          <w:tblCellSpacing w:w="15" w:type="dxa"/>
        </w:trPr>
        <w:tc>
          <w:tcPr>
            <w:tcW w:w="1458" w:type="dxa"/>
            <w:vAlign w:val="center"/>
            <w:hideMark/>
          </w:tcPr>
          <w:p w14:paraId="6A2A9107" w14:textId="77777777" w:rsidR="00810A6D" w:rsidRPr="00810A6D" w:rsidRDefault="00810A6D" w:rsidP="00810A6D">
            <w:pPr>
              <w:rPr>
                <w:b/>
                <w:bCs/>
              </w:rPr>
            </w:pPr>
            <w:r w:rsidRPr="00810A6D">
              <w:rPr>
                <w:b/>
                <w:bCs/>
              </w:rPr>
              <w:t>Module 6</w:t>
            </w:r>
          </w:p>
        </w:tc>
        <w:tc>
          <w:tcPr>
            <w:tcW w:w="1043" w:type="dxa"/>
            <w:vAlign w:val="center"/>
            <w:hideMark/>
          </w:tcPr>
          <w:p w14:paraId="7E0A9D1F" w14:textId="77777777" w:rsidR="00810A6D" w:rsidRPr="00810A6D" w:rsidRDefault="00810A6D" w:rsidP="00810A6D">
            <w:r w:rsidRPr="00810A6D">
              <w:t>5</w:t>
            </w:r>
          </w:p>
        </w:tc>
        <w:tc>
          <w:tcPr>
            <w:tcW w:w="1376" w:type="dxa"/>
            <w:vAlign w:val="center"/>
            <w:hideMark/>
          </w:tcPr>
          <w:p w14:paraId="783A9775" w14:textId="77777777" w:rsidR="00810A6D" w:rsidRPr="00810A6D" w:rsidRDefault="00810A6D" w:rsidP="00810A6D">
            <w:r w:rsidRPr="00810A6D">
              <w:t>20</w:t>
            </w:r>
          </w:p>
        </w:tc>
        <w:tc>
          <w:tcPr>
            <w:tcW w:w="1636" w:type="dxa"/>
            <w:vAlign w:val="center"/>
            <w:hideMark/>
          </w:tcPr>
          <w:p w14:paraId="7AD1649A" w14:textId="77777777" w:rsidR="00810A6D" w:rsidRPr="00810A6D" w:rsidRDefault="00810A6D" w:rsidP="00810A6D">
            <w:r w:rsidRPr="00810A6D">
              <w:t>N/A</w:t>
            </w:r>
          </w:p>
        </w:tc>
        <w:tc>
          <w:tcPr>
            <w:tcW w:w="1623" w:type="dxa"/>
            <w:vAlign w:val="center"/>
            <w:hideMark/>
          </w:tcPr>
          <w:p w14:paraId="4E0D66F3" w14:textId="77777777" w:rsidR="00810A6D" w:rsidRPr="00810A6D" w:rsidRDefault="00810A6D" w:rsidP="00810A6D">
            <w:r w:rsidRPr="00810A6D">
              <w:t>20</w:t>
            </w:r>
          </w:p>
        </w:tc>
        <w:tc>
          <w:tcPr>
            <w:tcW w:w="1238" w:type="dxa"/>
            <w:vAlign w:val="center"/>
            <w:hideMark/>
          </w:tcPr>
          <w:p w14:paraId="73334D9E" w14:textId="77777777" w:rsidR="00810A6D" w:rsidRPr="00810A6D" w:rsidRDefault="00810A6D" w:rsidP="00810A6D">
            <w:r w:rsidRPr="00810A6D">
              <w:t>40 (final)</w:t>
            </w:r>
          </w:p>
        </w:tc>
        <w:tc>
          <w:tcPr>
            <w:tcW w:w="746" w:type="dxa"/>
            <w:vAlign w:val="center"/>
            <w:hideMark/>
          </w:tcPr>
          <w:p w14:paraId="1235A255" w14:textId="77777777" w:rsidR="00810A6D" w:rsidRPr="00810A6D" w:rsidRDefault="00810A6D" w:rsidP="00810A6D">
            <w:r w:rsidRPr="00810A6D">
              <w:t>85</w:t>
            </w:r>
          </w:p>
        </w:tc>
      </w:tr>
      <w:tr w:rsidR="00810A6D" w:rsidRPr="00810A6D" w14:paraId="5089A546" w14:textId="77777777" w:rsidTr="00810A6D">
        <w:trPr>
          <w:tblCellSpacing w:w="15" w:type="dxa"/>
        </w:trPr>
        <w:tc>
          <w:tcPr>
            <w:tcW w:w="1458" w:type="dxa"/>
            <w:vAlign w:val="center"/>
            <w:hideMark/>
          </w:tcPr>
          <w:p w14:paraId="7F3239C2" w14:textId="77777777" w:rsidR="00810A6D" w:rsidRPr="00810A6D" w:rsidRDefault="00810A6D" w:rsidP="00810A6D">
            <w:pPr>
              <w:rPr>
                <w:b/>
                <w:bCs/>
              </w:rPr>
            </w:pPr>
            <w:r w:rsidRPr="00810A6D">
              <w:rPr>
                <w:b/>
                <w:bCs/>
              </w:rPr>
              <w:t>Point Tally</w:t>
            </w:r>
          </w:p>
        </w:tc>
        <w:tc>
          <w:tcPr>
            <w:tcW w:w="1043" w:type="dxa"/>
            <w:vAlign w:val="center"/>
            <w:hideMark/>
          </w:tcPr>
          <w:p w14:paraId="44DEC4D5" w14:textId="77777777" w:rsidR="00810A6D" w:rsidRPr="00810A6D" w:rsidRDefault="00810A6D" w:rsidP="00810A6D">
            <w:r w:rsidRPr="00810A6D">
              <w:t>60</w:t>
            </w:r>
          </w:p>
        </w:tc>
        <w:tc>
          <w:tcPr>
            <w:tcW w:w="1376" w:type="dxa"/>
            <w:vAlign w:val="center"/>
            <w:hideMark/>
          </w:tcPr>
          <w:p w14:paraId="3131F4E0" w14:textId="77777777" w:rsidR="00810A6D" w:rsidRPr="00810A6D" w:rsidRDefault="00810A6D" w:rsidP="00810A6D">
            <w:r w:rsidRPr="00810A6D">
              <w:t>120</w:t>
            </w:r>
          </w:p>
        </w:tc>
        <w:tc>
          <w:tcPr>
            <w:tcW w:w="1636" w:type="dxa"/>
            <w:vAlign w:val="center"/>
            <w:hideMark/>
          </w:tcPr>
          <w:p w14:paraId="648BF284" w14:textId="77777777" w:rsidR="00810A6D" w:rsidRPr="00810A6D" w:rsidRDefault="00810A6D" w:rsidP="00810A6D">
            <w:r w:rsidRPr="00810A6D">
              <w:t>50</w:t>
            </w:r>
          </w:p>
        </w:tc>
        <w:tc>
          <w:tcPr>
            <w:tcW w:w="1623" w:type="dxa"/>
            <w:vAlign w:val="center"/>
            <w:hideMark/>
          </w:tcPr>
          <w:p w14:paraId="67E3942F" w14:textId="77777777" w:rsidR="00810A6D" w:rsidRPr="00810A6D" w:rsidRDefault="00810A6D" w:rsidP="00810A6D">
            <w:r w:rsidRPr="00810A6D">
              <w:t>120</w:t>
            </w:r>
          </w:p>
        </w:tc>
        <w:tc>
          <w:tcPr>
            <w:tcW w:w="1238" w:type="dxa"/>
            <w:vAlign w:val="center"/>
            <w:hideMark/>
          </w:tcPr>
          <w:p w14:paraId="20B8ADF0" w14:textId="77777777" w:rsidR="00810A6D" w:rsidRPr="00810A6D" w:rsidRDefault="00810A6D" w:rsidP="00810A6D">
            <w:r w:rsidRPr="00810A6D">
              <w:t>50</w:t>
            </w:r>
          </w:p>
        </w:tc>
        <w:tc>
          <w:tcPr>
            <w:tcW w:w="746" w:type="dxa"/>
            <w:vAlign w:val="center"/>
            <w:hideMark/>
          </w:tcPr>
          <w:p w14:paraId="67F58203" w14:textId="77777777" w:rsidR="00810A6D" w:rsidRPr="00810A6D" w:rsidRDefault="00810A6D" w:rsidP="00810A6D">
            <w:r w:rsidRPr="00810A6D">
              <w:t>400</w:t>
            </w:r>
          </w:p>
        </w:tc>
      </w:tr>
    </w:tbl>
    <w:p w14:paraId="25BE0CC1" w14:textId="4180DF90" w:rsidR="00810A6D" w:rsidRDefault="00810A6D" w:rsidP="0029554E">
      <w:r>
        <w:t>N/A = Not Applicable. </w:t>
      </w:r>
    </w:p>
    <w:p w14:paraId="68BAD0F9" w14:textId="77777777" w:rsidR="001135FB" w:rsidRDefault="001135FB" w:rsidP="0029554E">
      <w:pPr>
        <w:rPr>
          <w:b/>
          <w:bCs/>
        </w:rPr>
      </w:pPr>
    </w:p>
    <w:p w14:paraId="26BA2986" w14:textId="2C99DCF2" w:rsidR="0029554E" w:rsidRDefault="0029554E" w:rsidP="0029554E">
      <w:r w:rsidRPr="0029554E">
        <w:rPr>
          <w:b/>
          <w:bCs/>
        </w:rPr>
        <w:t>Quizzes (60 points, 15%)</w:t>
      </w:r>
      <w:r>
        <w:t xml:space="preserve"> are module-specific, and may include multiple choice, true/false, or short answer/essay. The first quiz tests you on your comprehension and understanding of the course syllabus, including grading structure, deadlines, student responsibilities, and netiquette you must adhere to while enrolled in this course.</w:t>
      </w:r>
    </w:p>
    <w:p w14:paraId="4ED7B1BA" w14:textId="24E1C109" w:rsidR="0029554E" w:rsidRDefault="0029554E" w:rsidP="0029554E">
      <w:r w:rsidRPr="0029554E">
        <w:rPr>
          <w:b/>
          <w:bCs/>
        </w:rPr>
        <w:t>Discussion (120 points, 30%)</w:t>
      </w:r>
      <w:r>
        <w:t xml:space="preserve"> is a major component of this course. Each module will focus on different and diverse topics and discussion will be centered on a particular prompt. Thoughtful constructive participation with your peers in your discussion group is critical to success in the course. There are two actions required for each discussion (with deadlines): (1) you must upload an original response to the discussion prompt; (2) you must comment/engage in discussion with at least </w:t>
      </w:r>
      <w:r w:rsidR="00997B62" w:rsidRPr="00997B62">
        <w:rPr>
          <w:u w:val="single"/>
        </w:rPr>
        <w:t>one</w:t>
      </w:r>
      <w:r>
        <w:t xml:space="preserve"> group members and establish a meaningful dialogue.</w:t>
      </w:r>
    </w:p>
    <w:p w14:paraId="43CA0150" w14:textId="77777777" w:rsidR="0029554E" w:rsidRDefault="0029554E" w:rsidP="0029554E">
      <w:r w:rsidRPr="0029554E">
        <w:rPr>
          <w:b/>
          <w:bCs/>
        </w:rPr>
        <w:t>Assignments (50 points, 12.5%)</w:t>
      </w:r>
      <w:r>
        <w:t xml:space="preserve"> will vary by module, but may include a specific exercise or written response that focuses on a particular topic touched on in lecture and/or through resources provided. There is no assignment in Module 6.</w:t>
      </w:r>
    </w:p>
    <w:p w14:paraId="37A1449D" w14:textId="19515436" w:rsidR="0029554E" w:rsidRDefault="0029554E" w:rsidP="0029554E">
      <w:r w:rsidRPr="0029554E">
        <w:rPr>
          <w:b/>
          <w:bCs/>
        </w:rPr>
        <w:t>Annotated Bibliography (120 points, 30%)</w:t>
      </w:r>
      <w:r>
        <w:t xml:space="preserve"> </w:t>
      </w:r>
      <w:r w:rsidR="0000515D" w:rsidRPr="0000515D">
        <w:t xml:space="preserve">is also a major component of this course.  For each module, you will need to find several resources that should include peer-reviewed papers related to that module's theme that were 'recently' published (in the last several years). Articles in popular newspapers and magazines are a reasonable 'springboard' but should be augmented with the peer-reviewed literature. Please confer with the TA and Instructor about what journals meet the peer-review criteria (if you do not know or have questions, ask your Instructor or your Teaching Assistant). For example, </w:t>
      </w:r>
      <w:r w:rsidR="0000515D" w:rsidRPr="0000515D">
        <w:rPr>
          <w:i/>
          <w:iCs/>
        </w:rPr>
        <w:t>Scientific American</w:t>
      </w:r>
      <w:r w:rsidR="0000515D" w:rsidRPr="0000515D">
        <w:t xml:space="preserve"> or </w:t>
      </w:r>
      <w:r w:rsidR="0000515D" w:rsidRPr="0000515D">
        <w:rPr>
          <w:i/>
          <w:iCs/>
        </w:rPr>
        <w:t>Discover</w:t>
      </w:r>
      <w:r w:rsidR="0000515D" w:rsidRPr="0000515D">
        <w:t xml:space="preserve"> or</w:t>
      </w:r>
      <w:r w:rsidR="0000515D" w:rsidRPr="0000515D">
        <w:rPr>
          <w:i/>
          <w:iCs/>
        </w:rPr>
        <w:t xml:space="preserve"> National Geographic</w:t>
      </w:r>
      <w:r w:rsidR="0000515D" w:rsidRPr="0000515D">
        <w:t xml:space="preserve"> or </w:t>
      </w:r>
      <w:r w:rsidR="0000515D" w:rsidRPr="0000515D">
        <w:rPr>
          <w:i/>
          <w:iCs/>
        </w:rPr>
        <w:t xml:space="preserve">Vanity Fair </w:t>
      </w:r>
      <w:r w:rsidR="0000515D" w:rsidRPr="0000515D">
        <w:t xml:space="preserve">or </w:t>
      </w:r>
      <w:r w:rsidR="0000515D" w:rsidRPr="0000515D">
        <w:rPr>
          <w:i/>
          <w:iCs/>
        </w:rPr>
        <w:t>The New Yorker</w:t>
      </w:r>
      <w:r w:rsidR="0000515D" w:rsidRPr="0000515D">
        <w:t xml:space="preserve"> ARE NOT peer-reviewed scientific journals in the field, but may very well have excellent popular science articles on topics of interest that cite peer-reviewed work. </w:t>
      </w:r>
      <w:r w:rsidR="0000515D" w:rsidRPr="0000515D">
        <w:rPr>
          <w:i/>
          <w:iCs/>
        </w:rPr>
        <w:t>Science</w:t>
      </w:r>
      <w:r w:rsidR="0000515D" w:rsidRPr="0000515D">
        <w:t xml:space="preserve">, </w:t>
      </w:r>
      <w:r w:rsidR="0000515D" w:rsidRPr="0000515D">
        <w:rPr>
          <w:i/>
          <w:iCs/>
        </w:rPr>
        <w:t>Nature</w:t>
      </w:r>
      <w:r w:rsidR="0000515D" w:rsidRPr="0000515D">
        <w:t xml:space="preserve">, </w:t>
      </w:r>
      <w:r w:rsidR="0000515D" w:rsidRPr="0000515D">
        <w:rPr>
          <w:i/>
          <w:iCs/>
        </w:rPr>
        <w:t>PLoSONE, PNAS (Proceedings of the National Academy of Sciences), Current Anthropology, American Anthropologist,</w:t>
      </w:r>
      <w:r w:rsidR="0000515D" w:rsidRPr="0000515D">
        <w:t> </w:t>
      </w:r>
      <w:r w:rsidR="0000515D" w:rsidRPr="0000515D">
        <w:rPr>
          <w:i/>
          <w:iCs/>
        </w:rPr>
        <w:t xml:space="preserve">Journal of Social </w:t>
      </w:r>
      <w:r w:rsidR="0000515D" w:rsidRPr="0000515D">
        <w:rPr>
          <w:i/>
          <w:iCs/>
        </w:rPr>
        <w:lastRenderedPageBreak/>
        <w:t>Archaeology, Social Organization</w:t>
      </w:r>
      <w:r w:rsidR="0000515D" w:rsidRPr="0000515D">
        <w:t xml:space="preserve"> … to name a few, are journals either within a particular sub-discipline or journals that serve a broad audience – original research articles in these papers are peer-reviewed. For each journal article, you will provide a paragraph summarizing the research and then a few sentences about why you selected the article and how you found it to be interesting and cutting-edge. Wikipedia and Encyclopedia Britannica ARE NOT good sources to cite in your bibliography, but these resources may help steer you to reasonable resources based on topics you're interested in. </w:t>
      </w:r>
    </w:p>
    <w:p w14:paraId="40D1F9C0" w14:textId="6FD763C1" w:rsidR="0029554E" w:rsidRDefault="0029554E" w:rsidP="0029554E">
      <w:r w:rsidRPr="0029554E">
        <w:rPr>
          <w:b/>
          <w:bCs/>
        </w:rPr>
        <w:t>Capstone Paper (50 points, 12.5%)</w:t>
      </w:r>
      <w:r>
        <w:t xml:space="preserve"> provides the opportunity to focus on a particular topic of anthropological interest as you complete your degree. The topic can build off of work compiled in your annotated bibliography for this course but does not have to. For example, you can focus on a topic covered in other anthropology coursework you are taking (or have taken) or on research you have conducted, or on topics touched on in this capstone. One key requirement, however, is that you may not duplicate previous work in previous courses. In other words, this paper must be a new paper with fresh ideas that you have never written before. You cannot simply submit a redux of your senior project or a paper written for another course (e.g., ANT2301, ANT3620, ANT3451).</w:t>
      </w:r>
    </w:p>
    <w:p w14:paraId="526715DD" w14:textId="77777777" w:rsidR="0029554E" w:rsidRDefault="0029554E" w:rsidP="0029554E">
      <w:r>
        <w:t>The topic of your Capstone Paper must be approved, and there are three requirements (with deadlines): (1) you must submit a short paragraph ‘pitch’ with one peer-reviewed reference for approval; (2) you must submit a 200-300 word précis that outlines the logical flow of your paper. Your précis should include a ‘working’ title, three keywords, a 200-300 word paragraph (or two), and 2-3 relevant peer-reviewed papers; (3) you must submit a 2000 (+/- 250) word final Capstone Paper with title, keywords, and double-spaced text with references. You may augment your paper with properly sourced images that support your paper, but that should not reduce your word count. Your paper should not include a plethora of quotations. The ‘pitch’ (with approval) and précis are critical steps towards successful completion of the Capstone Paper. For example, an unapproved paper topic without a submitted précis would lose 10 points, regardless of its quality.</w:t>
      </w:r>
    </w:p>
    <w:p w14:paraId="404469B1" w14:textId="77777777" w:rsidR="0029554E" w:rsidRPr="0029554E" w:rsidRDefault="0029554E" w:rsidP="0029554E">
      <w:pPr>
        <w:rPr>
          <w:b/>
          <w:bCs/>
        </w:rPr>
      </w:pPr>
      <w:r w:rsidRPr="0029554E">
        <w:rPr>
          <w:b/>
          <w:bCs/>
        </w:rPr>
        <w:t>Grading Scale (Percentile)</w:t>
      </w:r>
    </w:p>
    <w:tbl>
      <w:tblPr>
        <w:tblW w:w="0" w:type="dxa"/>
        <w:tblCellSpacing w:w="15" w:type="dxa"/>
        <w:tblCellMar>
          <w:top w:w="15" w:type="dxa"/>
          <w:left w:w="15" w:type="dxa"/>
          <w:bottom w:w="15" w:type="dxa"/>
          <w:right w:w="15" w:type="dxa"/>
        </w:tblCellMar>
        <w:tblLook w:val="04A0" w:firstRow="1" w:lastRow="0" w:firstColumn="1" w:lastColumn="0" w:noHBand="0" w:noVBand="1"/>
      </w:tblPr>
      <w:tblGrid>
        <w:gridCol w:w="2220"/>
        <w:gridCol w:w="4095"/>
      </w:tblGrid>
      <w:tr w:rsidR="0029554E" w:rsidRPr="0029554E" w14:paraId="1EA2E211" w14:textId="77777777" w:rsidTr="0029554E">
        <w:trPr>
          <w:tblCellSpacing w:w="15" w:type="dxa"/>
        </w:trPr>
        <w:tc>
          <w:tcPr>
            <w:tcW w:w="2175" w:type="dxa"/>
            <w:vAlign w:val="center"/>
            <w:hideMark/>
          </w:tcPr>
          <w:p w14:paraId="1B976F43" w14:textId="77777777" w:rsidR="0029554E" w:rsidRPr="0029554E" w:rsidRDefault="0029554E" w:rsidP="0029554E">
            <w:r w:rsidRPr="0029554E">
              <w:t>A   =  94-100</w:t>
            </w:r>
          </w:p>
        </w:tc>
        <w:tc>
          <w:tcPr>
            <w:tcW w:w="4050" w:type="dxa"/>
            <w:vAlign w:val="center"/>
            <w:hideMark/>
          </w:tcPr>
          <w:p w14:paraId="1B942D84" w14:textId="77777777" w:rsidR="0029554E" w:rsidRPr="0029554E" w:rsidRDefault="0029554E" w:rsidP="0029554E">
            <w:r w:rsidRPr="0029554E">
              <w:t>C   =  72-77.00</w:t>
            </w:r>
          </w:p>
        </w:tc>
      </w:tr>
      <w:tr w:rsidR="0029554E" w:rsidRPr="0029554E" w14:paraId="3C3C56A7" w14:textId="77777777" w:rsidTr="0029554E">
        <w:trPr>
          <w:tblCellSpacing w:w="15" w:type="dxa"/>
        </w:trPr>
        <w:tc>
          <w:tcPr>
            <w:tcW w:w="2175" w:type="dxa"/>
            <w:vAlign w:val="center"/>
            <w:hideMark/>
          </w:tcPr>
          <w:p w14:paraId="69C77A18" w14:textId="77777777" w:rsidR="0029554E" w:rsidRPr="0029554E" w:rsidRDefault="0029554E" w:rsidP="0029554E">
            <w:r w:rsidRPr="0029554E">
              <w:t>A-  =  90-93.99</w:t>
            </w:r>
          </w:p>
        </w:tc>
        <w:tc>
          <w:tcPr>
            <w:tcW w:w="4050" w:type="dxa"/>
            <w:vAlign w:val="center"/>
            <w:hideMark/>
          </w:tcPr>
          <w:p w14:paraId="24A3D558" w14:textId="77777777" w:rsidR="0029554E" w:rsidRPr="0029554E" w:rsidRDefault="0029554E" w:rsidP="0029554E">
            <w:r w:rsidRPr="0029554E">
              <w:t xml:space="preserve">C-  =  70-71.99 </w:t>
            </w:r>
          </w:p>
        </w:tc>
      </w:tr>
      <w:tr w:rsidR="0029554E" w:rsidRPr="0029554E" w14:paraId="7C39C318" w14:textId="77777777" w:rsidTr="0029554E">
        <w:trPr>
          <w:tblCellSpacing w:w="15" w:type="dxa"/>
        </w:trPr>
        <w:tc>
          <w:tcPr>
            <w:tcW w:w="2175" w:type="dxa"/>
            <w:vAlign w:val="center"/>
            <w:hideMark/>
          </w:tcPr>
          <w:p w14:paraId="71D51BA8" w14:textId="77777777" w:rsidR="0029554E" w:rsidRPr="0029554E" w:rsidRDefault="0029554E" w:rsidP="0029554E">
            <w:r w:rsidRPr="0029554E">
              <w:t>B+ =  88-89.99</w:t>
            </w:r>
          </w:p>
        </w:tc>
        <w:tc>
          <w:tcPr>
            <w:tcW w:w="4050" w:type="dxa"/>
            <w:vAlign w:val="center"/>
            <w:hideMark/>
          </w:tcPr>
          <w:p w14:paraId="1792F7D1" w14:textId="77777777" w:rsidR="0029554E" w:rsidRPr="0029554E" w:rsidRDefault="0029554E" w:rsidP="0029554E">
            <w:r w:rsidRPr="0029554E">
              <w:t>D+ =  68-69.99</w:t>
            </w:r>
          </w:p>
        </w:tc>
      </w:tr>
      <w:tr w:rsidR="0029554E" w:rsidRPr="0029554E" w14:paraId="41447CA7" w14:textId="77777777" w:rsidTr="0029554E">
        <w:trPr>
          <w:tblCellSpacing w:w="15" w:type="dxa"/>
        </w:trPr>
        <w:tc>
          <w:tcPr>
            <w:tcW w:w="2175" w:type="dxa"/>
            <w:vAlign w:val="center"/>
            <w:hideMark/>
          </w:tcPr>
          <w:p w14:paraId="4EFE7C6F" w14:textId="77777777" w:rsidR="0029554E" w:rsidRPr="0029554E" w:rsidRDefault="0029554E" w:rsidP="0029554E">
            <w:r w:rsidRPr="0029554E">
              <w:t>B   =  82-87.99</w:t>
            </w:r>
          </w:p>
        </w:tc>
        <w:tc>
          <w:tcPr>
            <w:tcW w:w="4050" w:type="dxa"/>
            <w:vAlign w:val="center"/>
            <w:hideMark/>
          </w:tcPr>
          <w:p w14:paraId="13F88CF6" w14:textId="77777777" w:rsidR="0029554E" w:rsidRPr="0029554E" w:rsidRDefault="0029554E" w:rsidP="0029554E">
            <w:r w:rsidRPr="0029554E">
              <w:t>D   =  62-67.99</w:t>
            </w:r>
          </w:p>
        </w:tc>
      </w:tr>
      <w:tr w:rsidR="0029554E" w:rsidRPr="0029554E" w14:paraId="1F7A369B" w14:textId="77777777" w:rsidTr="0029554E">
        <w:trPr>
          <w:tblCellSpacing w:w="15" w:type="dxa"/>
        </w:trPr>
        <w:tc>
          <w:tcPr>
            <w:tcW w:w="2175" w:type="dxa"/>
            <w:vAlign w:val="center"/>
            <w:hideMark/>
          </w:tcPr>
          <w:p w14:paraId="7B6EF0D9" w14:textId="77777777" w:rsidR="0029554E" w:rsidRPr="0029554E" w:rsidRDefault="0029554E" w:rsidP="0029554E">
            <w:r w:rsidRPr="0029554E">
              <w:t>B-  =  80-81.99</w:t>
            </w:r>
          </w:p>
        </w:tc>
        <w:tc>
          <w:tcPr>
            <w:tcW w:w="4050" w:type="dxa"/>
            <w:vAlign w:val="center"/>
            <w:hideMark/>
          </w:tcPr>
          <w:p w14:paraId="6A1AC165" w14:textId="77777777" w:rsidR="0029554E" w:rsidRPr="0029554E" w:rsidRDefault="0029554E" w:rsidP="0029554E">
            <w:r w:rsidRPr="0029554E">
              <w:t>D- =  60-61.99</w:t>
            </w:r>
          </w:p>
        </w:tc>
      </w:tr>
      <w:tr w:rsidR="0029554E" w:rsidRPr="0029554E" w14:paraId="424389EE" w14:textId="77777777" w:rsidTr="0029554E">
        <w:trPr>
          <w:tblCellSpacing w:w="15" w:type="dxa"/>
        </w:trPr>
        <w:tc>
          <w:tcPr>
            <w:tcW w:w="2175" w:type="dxa"/>
            <w:vAlign w:val="center"/>
            <w:hideMark/>
          </w:tcPr>
          <w:p w14:paraId="2E8D95E7" w14:textId="77777777" w:rsidR="0029554E" w:rsidRPr="0029554E" w:rsidRDefault="0029554E" w:rsidP="0029554E">
            <w:r w:rsidRPr="0029554E">
              <w:t>C+ =  78-79.99</w:t>
            </w:r>
          </w:p>
        </w:tc>
        <w:tc>
          <w:tcPr>
            <w:tcW w:w="4050" w:type="dxa"/>
            <w:vAlign w:val="center"/>
            <w:hideMark/>
          </w:tcPr>
          <w:p w14:paraId="08BC7E3C" w14:textId="77777777" w:rsidR="0029554E" w:rsidRPr="0029554E" w:rsidRDefault="0029554E" w:rsidP="0029554E">
            <w:r w:rsidRPr="0029554E">
              <w:t>E   =  &lt;60</w:t>
            </w:r>
          </w:p>
        </w:tc>
      </w:tr>
    </w:tbl>
    <w:p w14:paraId="340F49E7" w14:textId="77777777" w:rsidR="0029554E" w:rsidRPr="0029554E" w:rsidRDefault="0029554E" w:rsidP="0029554E">
      <w:pPr>
        <w:rPr>
          <w:b/>
          <w:bCs/>
        </w:rPr>
      </w:pPr>
      <w:r w:rsidRPr="0029554E">
        <w:rPr>
          <w:b/>
          <w:bCs/>
        </w:rPr>
        <w:t>Grade Point Equivalents</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039"/>
        <w:gridCol w:w="630"/>
        <w:gridCol w:w="673"/>
        <w:gridCol w:w="673"/>
        <w:gridCol w:w="502"/>
        <w:gridCol w:w="673"/>
        <w:gridCol w:w="673"/>
        <w:gridCol w:w="502"/>
        <w:gridCol w:w="673"/>
        <w:gridCol w:w="673"/>
        <w:gridCol w:w="502"/>
        <w:gridCol w:w="502"/>
        <w:gridCol w:w="645"/>
      </w:tblGrid>
      <w:tr w:rsidR="0029554E" w:rsidRPr="0029554E" w14:paraId="3D742343" w14:textId="77777777" w:rsidTr="0029554E">
        <w:trPr>
          <w:tblCellSpacing w:w="15" w:type="dxa"/>
        </w:trPr>
        <w:tc>
          <w:tcPr>
            <w:tcW w:w="0" w:type="auto"/>
            <w:vAlign w:val="center"/>
            <w:hideMark/>
          </w:tcPr>
          <w:p w14:paraId="4992DF9C" w14:textId="77777777" w:rsidR="0029554E" w:rsidRPr="0029554E" w:rsidRDefault="0029554E" w:rsidP="0029554E">
            <w:r w:rsidRPr="0029554E">
              <w:rPr>
                <w:b/>
                <w:bCs/>
              </w:rPr>
              <w:t>Passing Grade</w:t>
            </w:r>
          </w:p>
        </w:tc>
        <w:tc>
          <w:tcPr>
            <w:tcW w:w="600" w:type="dxa"/>
            <w:vAlign w:val="center"/>
            <w:hideMark/>
          </w:tcPr>
          <w:p w14:paraId="22994275" w14:textId="77777777" w:rsidR="0029554E" w:rsidRPr="0029554E" w:rsidRDefault="0029554E" w:rsidP="0029554E">
            <w:r w:rsidRPr="0029554E">
              <w:t>A​</w:t>
            </w:r>
          </w:p>
        </w:tc>
        <w:tc>
          <w:tcPr>
            <w:tcW w:w="0" w:type="auto"/>
            <w:vAlign w:val="center"/>
            <w:hideMark/>
          </w:tcPr>
          <w:p w14:paraId="6C9753B9" w14:textId="77777777" w:rsidR="0029554E" w:rsidRPr="0029554E" w:rsidRDefault="0029554E" w:rsidP="0029554E">
            <w:r w:rsidRPr="0029554E">
              <w:t>A-</w:t>
            </w:r>
          </w:p>
        </w:tc>
        <w:tc>
          <w:tcPr>
            <w:tcW w:w="0" w:type="auto"/>
            <w:vAlign w:val="center"/>
            <w:hideMark/>
          </w:tcPr>
          <w:p w14:paraId="0473DC84" w14:textId="77777777" w:rsidR="0029554E" w:rsidRPr="0029554E" w:rsidRDefault="0029554E" w:rsidP="0029554E">
            <w:r w:rsidRPr="0029554E">
              <w:t>B+</w:t>
            </w:r>
          </w:p>
        </w:tc>
        <w:tc>
          <w:tcPr>
            <w:tcW w:w="0" w:type="auto"/>
            <w:vAlign w:val="center"/>
            <w:hideMark/>
          </w:tcPr>
          <w:p w14:paraId="6BDF749D" w14:textId="77777777" w:rsidR="0029554E" w:rsidRPr="0029554E" w:rsidRDefault="0029554E" w:rsidP="0029554E">
            <w:r w:rsidRPr="0029554E">
              <w:t>B</w:t>
            </w:r>
          </w:p>
        </w:tc>
        <w:tc>
          <w:tcPr>
            <w:tcW w:w="0" w:type="auto"/>
            <w:vAlign w:val="center"/>
            <w:hideMark/>
          </w:tcPr>
          <w:p w14:paraId="7689A1DE" w14:textId="77777777" w:rsidR="0029554E" w:rsidRPr="0029554E" w:rsidRDefault="0029554E" w:rsidP="0029554E">
            <w:r w:rsidRPr="0029554E">
              <w:t>B-</w:t>
            </w:r>
          </w:p>
        </w:tc>
        <w:tc>
          <w:tcPr>
            <w:tcW w:w="0" w:type="auto"/>
            <w:vAlign w:val="center"/>
            <w:hideMark/>
          </w:tcPr>
          <w:p w14:paraId="1913C526" w14:textId="77777777" w:rsidR="0029554E" w:rsidRPr="0029554E" w:rsidRDefault="0029554E" w:rsidP="0029554E">
            <w:r w:rsidRPr="0029554E">
              <w:t>C+</w:t>
            </w:r>
          </w:p>
        </w:tc>
        <w:tc>
          <w:tcPr>
            <w:tcW w:w="0" w:type="auto"/>
            <w:vAlign w:val="center"/>
            <w:hideMark/>
          </w:tcPr>
          <w:p w14:paraId="267F1441" w14:textId="77777777" w:rsidR="0029554E" w:rsidRPr="0029554E" w:rsidRDefault="0029554E" w:rsidP="0029554E">
            <w:r w:rsidRPr="0029554E">
              <w:t>C</w:t>
            </w:r>
          </w:p>
        </w:tc>
        <w:tc>
          <w:tcPr>
            <w:tcW w:w="0" w:type="auto"/>
            <w:vAlign w:val="center"/>
            <w:hideMark/>
          </w:tcPr>
          <w:p w14:paraId="7438C618" w14:textId="77777777" w:rsidR="0029554E" w:rsidRPr="0029554E" w:rsidRDefault="0029554E" w:rsidP="0029554E">
            <w:r w:rsidRPr="0029554E">
              <w:t>C-</w:t>
            </w:r>
          </w:p>
        </w:tc>
        <w:tc>
          <w:tcPr>
            <w:tcW w:w="0" w:type="auto"/>
            <w:vAlign w:val="center"/>
            <w:hideMark/>
          </w:tcPr>
          <w:p w14:paraId="411487AC" w14:textId="77777777" w:rsidR="0029554E" w:rsidRPr="0029554E" w:rsidRDefault="0029554E" w:rsidP="0029554E">
            <w:r w:rsidRPr="0029554E">
              <w:t>D+</w:t>
            </w:r>
          </w:p>
        </w:tc>
        <w:tc>
          <w:tcPr>
            <w:tcW w:w="0" w:type="auto"/>
            <w:vAlign w:val="center"/>
            <w:hideMark/>
          </w:tcPr>
          <w:p w14:paraId="4BA59C30" w14:textId="77777777" w:rsidR="0029554E" w:rsidRPr="0029554E" w:rsidRDefault="0029554E" w:rsidP="0029554E">
            <w:r w:rsidRPr="0029554E">
              <w:t>D</w:t>
            </w:r>
          </w:p>
        </w:tc>
        <w:tc>
          <w:tcPr>
            <w:tcW w:w="0" w:type="auto"/>
            <w:vAlign w:val="center"/>
            <w:hideMark/>
          </w:tcPr>
          <w:p w14:paraId="2B65BAF3" w14:textId="77777777" w:rsidR="0029554E" w:rsidRPr="0029554E" w:rsidRDefault="0029554E" w:rsidP="0029554E">
            <w:r w:rsidRPr="0029554E">
              <w:t>D-</w:t>
            </w:r>
          </w:p>
        </w:tc>
        <w:tc>
          <w:tcPr>
            <w:tcW w:w="600" w:type="dxa"/>
            <w:vAlign w:val="center"/>
            <w:hideMark/>
          </w:tcPr>
          <w:p w14:paraId="78C1CA20" w14:textId="77777777" w:rsidR="0029554E" w:rsidRPr="0029554E" w:rsidRDefault="0029554E" w:rsidP="0029554E">
            <w:r w:rsidRPr="0029554E">
              <w:t>S</w:t>
            </w:r>
          </w:p>
        </w:tc>
      </w:tr>
      <w:tr w:rsidR="0029554E" w:rsidRPr="0029554E" w14:paraId="40473C80" w14:textId="77777777" w:rsidTr="0029554E">
        <w:trPr>
          <w:tblCellSpacing w:w="15" w:type="dxa"/>
        </w:trPr>
        <w:tc>
          <w:tcPr>
            <w:tcW w:w="0" w:type="auto"/>
            <w:vAlign w:val="center"/>
            <w:hideMark/>
          </w:tcPr>
          <w:p w14:paraId="2B79A213" w14:textId="77777777" w:rsidR="0029554E" w:rsidRPr="0029554E" w:rsidRDefault="0029554E" w:rsidP="0029554E">
            <w:r w:rsidRPr="0029554E">
              <w:rPr>
                <w:b/>
                <w:bCs/>
              </w:rPr>
              <w:t>Grade Points</w:t>
            </w:r>
          </w:p>
        </w:tc>
        <w:tc>
          <w:tcPr>
            <w:tcW w:w="600" w:type="dxa"/>
            <w:vAlign w:val="center"/>
            <w:hideMark/>
          </w:tcPr>
          <w:p w14:paraId="744B797B" w14:textId="77777777" w:rsidR="0029554E" w:rsidRPr="0029554E" w:rsidRDefault="0029554E" w:rsidP="0029554E">
            <w:r w:rsidRPr="0029554E">
              <w:t>4.0</w:t>
            </w:r>
          </w:p>
        </w:tc>
        <w:tc>
          <w:tcPr>
            <w:tcW w:w="0" w:type="auto"/>
            <w:vAlign w:val="center"/>
            <w:hideMark/>
          </w:tcPr>
          <w:p w14:paraId="0E8067EF" w14:textId="77777777" w:rsidR="0029554E" w:rsidRPr="0029554E" w:rsidRDefault="0029554E" w:rsidP="0029554E">
            <w:r w:rsidRPr="0029554E">
              <w:t>3.67</w:t>
            </w:r>
          </w:p>
        </w:tc>
        <w:tc>
          <w:tcPr>
            <w:tcW w:w="0" w:type="auto"/>
            <w:vAlign w:val="center"/>
            <w:hideMark/>
          </w:tcPr>
          <w:p w14:paraId="6F20063A" w14:textId="77777777" w:rsidR="0029554E" w:rsidRPr="0029554E" w:rsidRDefault="0029554E" w:rsidP="0029554E">
            <w:r w:rsidRPr="0029554E">
              <w:t>3.33</w:t>
            </w:r>
          </w:p>
        </w:tc>
        <w:tc>
          <w:tcPr>
            <w:tcW w:w="0" w:type="auto"/>
            <w:vAlign w:val="center"/>
            <w:hideMark/>
          </w:tcPr>
          <w:p w14:paraId="3A9BC712" w14:textId="77777777" w:rsidR="0029554E" w:rsidRPr="0029554E" w:rsidRDefault="0029554E" w:rsidP="0029554E">
            <w:r w:rsidRPr="0029554E">
              <w:t>3.0</w:t>
            </w:r>
          </w:p>
        </w:tc>
        <w:tc>
          <w:tcPr>
            <w:tcW w:w="0" w:type="auto"/>
            <w:vAlign w:val="center"/>
            <w:hideMark/>
          </w:tcPr>
          <w:p w14:paraId="0530DBE1" w14:textId="77777777" w:rsidR="0029554E" w:rsidRPr="0029554E" w:rsidRDefault="0029554E" w:rsidP="0029554E">
            <w:r w:rsidRPr="0029554E">
              <w:t>2.67</w:t>
            </w:r>
          </w:p>
        </w:tc>
        <w:tc>
          <w:tcPr>
            <w:tcW w:w="0" w:type="auto"/>
            <w:vAlign w:val="center"/>
            <w:hideMark/>
          </w:tcPr>
          <w:p w14:paraId="3E6FEE27" w14:textId="77777777" w:rsidR="0029554E" w:rsidRPr="0029554E" w:rsidRDefault="0029554E" w:rsidP="0029554E">
            <w:r w:rsidRPr="0029554E">
              <w:t>2.33</w:t>
            </w:r>
          </w:p>
        </w:tc>
        <w:tc>
          <w:tcPr>
            <w:tcW w:w="0" w:type="auto"/>
            <w:vAlign w:val="center"/>
            <w:hideMark/>
          </w:tcPr>
          <w:p w14:paraId="67101679" w14:textId="77777777" w:rsidR="0029554E" w:rsidRPr="0029554E" w:rsidRDefault="0029554E" w:rsidP="0029554E">
            <w:r w:rsidRPr="0029554E">
              <w:t>2.0</w:t>
            </w:r>
          </w:p>
        </w:tc>
        <w:tc>
          <w:tcPr>
            <w:tcW w:w="0" w:type="auto"/>
            <w:vAlign w:val="center"/>
            <w:hideMark/>
          </w:tcPr>
          <w:p w14:paraId="6F3B04A8" w14:textId="77777777" w:rsidR="0029554E" w:rsidRPr="0029554E" w:rsidRDefault="0029554E" w:rsidP="0029554E">
            <w:r w:rsidRPr="0029554E">
              <w:t>1.67</w:t>
            </w:r>
          </w:p>
        </w:tc>
        <w:tc>
          <w:tcPr>
            <w:tcW w:w="0" w:type="auto"/>
            <w:vAlign w:val="center"/>
            <w:hideMark/>
          </w:tcPr>
          <w:p w14:paraId="462EA607" w14:textId="77777777" w:rsidR="0029554E" w:rsidRPr="0029554E" w:rsidRDefault="0029554E" w:rsidP="0029554E">
            <w:r w:rsidRPr="0029554E">
              <w:t>1.33</w:t>
            </w:r>
          </w:p>
        </w:tc>
        <w:tc>
          <w:tcPr>
            <w:tcW w:w="0" w:type="auto"/>
            <w:vAlign w:val="center"/>
            <w:hideMark/>
          </w:tcPr>
          <w:p w14:paraId="06A44445" w14:textId="77777777" w:rsidR="0029554E" w:rsidRPr="0029554E" w:rsidRDefault="0029554E" w:rsidP="0029554E">
            <w:r w:rsidRPr="0029554E">
              <w:t>1.0</w:t>
            </w:r>
          </w:p>
        </w:tc>
        <w:tc>
          <w:tcPr>
            <w:tcW w:w="0" w:type="auto"/>
            <w:vAlign w:val="center"/>
            <w:hideMark/>
          </w:tcPr>
          <w:p w14:paraId="66DBC9DB" w14:textId="77777777" w:rsidR="0029554E" w:rsidRPr="0029554E" w:rsidRDefault="0029554E" w:rsidP="0029554E">
            <w:r w:rsidRPr="0029554E">
              <w:t>.67</w:t>
            </w:r>
          </w:p>
        </w:tc>
        <w:tc>
          <w:tcPr>
            <w:tcW w:w="600" w:type="dxa"/>
            <w:vAlign w:val="center"/>
            <w:hideMark/>
          </w:tcPr>
          <w:p w14:paraId="18DBB8A4" w14:textId="77777777" w:rsidR="0029554E" w:rsidRPr="0029554E" w:rsidRDefault="0029554E" w:rsidP="0029554E">
            <w:r w:rsidRPr="0029554E">
              <w:t>0</w:t>
            </w:r>
          </w:p>
        </w:tc>
      </w:tr>
    </w:tbl>
    <w:p w14:paraId="027A195E" w14:textId="351AD2C2" w:rsidR="0029554E" w:rsidRDefault="0029554E" w:rsidP="0029554E">
      <w:r>
        <w:t>A grade of C− is not a qualifying grade for the major, minor, Gen Ed, or College Basic distribution credit.</w:t>
      </w:r>
    </w:p>
    <w:p w14:paraId="212BCB72" w14:textId="4AC15655" w:rsidR="0029554E" w:rsidRDefault="0029554E" w:rsidP="0029554E">
      <w:r>
        <w:t>Additional information on UF grading policy can be found at this link.</w:t>
      </w:r>
    </w:p>
    <w:p w14:paraId="3798AB7E" w14:textId="77777777" w:rsidR="0029554E" w:rsidRPr="0029554E" w:rsidRDefault="0029554E" w:rsidP="0029554E">
      <w:pPr>
        <w:rPr>
          <w:b/>
          <w:bCs/>
        </w:rPr>
      </w:pPr>
      <w:r w:rsidRPr="0029554E">
        <w:rPr>
          <w:b/>
          <w:bCs/>
        </w:rPr>
        <w:t>Attendance</w:t>
      </w:r>
    </w:p>
    <w:p w14:paraId="76F7D91C" w14:textId="77777777" w:rsidR="0029554E" w:rsidRDefault="0029554E" w:rsidP="0029554E">
      <w:r>
        <w:t xml:space="preserve">Participation in all modules is required. </w:t>
      </w:r>
    </w:p>
    <w:p w14:paraId="1D510D4C" w14:textId="7619E174" w:rsidR="0029554E" w:rsidRDefault="0029554E" w:rsidP="0029554E">
      <w:r>
        <w:t xml:space="preserve">Requirements for class attendance and make-up exams, assignments, and other work are consistent with university policies that can be found at this link. </w:t>
      </w:r>
    </w:p>
    <w:p w14:paraId="4977D57B" w14:textId="77777777" w:rsidR="0029554E" w:rsidRPr="0029554E" w:rsidRDefault="0029554E" w:rsidP="0029554E">
      <w:pPr>
        <w:rPr>
          <w:b/>
          <w:bCs/>
        </w:rPr>
      </w:pPr>
      <w:r w:rsidRPr="0029554E">
        <w:rPr>
          <w:b/>
          <w:bCs/>
        </w:rPr>
        <w:t xml:space="preserve">Late Work  </w:t>
      </w:r>
    </w:p>
    <w:p w14:paraId="1545A45B" w14:textId="77777777" w:rsidR="0029554E" w:rsidRDefault="0029554E" w:rsidP="0029554E">
      <w:r>
        <w:t>No late work is accepted unless the student meets one of the approved excused absences and has the required documentation.</w:t>
      </w:r>
    </w:p>
    <w:p w14:paraId="57AE0AA1" w14:textId="77777777" w:rsidR="0029554E" w:rsidRPr="00D9137D" w:rsidRDefault="0029554E" w:rsidP="0029554E">
      <w:pPr>
        <w:rPr>
          <w:b/>
          <w:bCs/>
          <w:sz w:val="24"/>
          <w:szCs w:val="24"/>
        </w:rPr>
      </w:pPr>
      <w:r w:rsidRPr="00D9137D">
        <w:rPr>
          <w:b/>
          <w:bCs/>
          <w:sz w:val="24"/>
          <w:szCs w:val="24"/>
        </w:rPr>
        <w:t>UNIVERSITY POLICIES</w:t>
      </w:r>
    </w:p>
    <w:p w14:paraId="4ADA9D3A" w14:textId="77777777" w:rsidR="0029554E" w:rsidRPr="0029554E" w:rsidRDefault="0029554E" w:rsidP="0029554E">
      <w:pPr>
        <w:rPr>
          <w:b/>
          <w:bCs/>
        </w:rPr>
      </w:pPr>
      <w:r w:rsidRPr="0029554E">
        <w:rPr>
          <w:b/>
          <w:bCs/>
        </w:rPr>
        <w:t>University Honesty Policy</w:t>
      </w:r>
    </w:p>
    <w:p w14:paraId="560C9002" w14:textId="18C223E5" w:rsidR="006B17ED" w:rsidRPr="006B17ED" w:rsidRDefault="006B17ED" w:rsidP="006B17ED">
      <w:r w:rsidRPr="006B17ED">
        <w:t xml:space="preserve">UF students are bound by The Honor Pledge </w:t>
      </w:r>
      <w:r>
        <w:t xml:space="preserve">available at this </w:t>
      </w:r>
      <w:hyperlink r:id="rId7" w:history="1">
        <w:r w:rsidRPr="006B17ED">
          <w:rPr>
            <w:rStyle w:val="Hyperlink"/>
          </w:rPr>
          <w:t>link</w:t>
        </w:r>
      </w:hyperlink>
      <w:r>
        <w:t xml:space="preserve"> </w:t>
      </w:r>
      <w:r w:rsidRPr="006B17ED">
        <w:t xml:space="preserve">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p>
    <w:p w14:paraId="16D90760" w14:textId="77777777" w:rsidR="0029554E" w:rsidRPr="00810A6D" w:rsidRDefault="0029554E" w:rsidP="0029554E">
      <w:pPr>
        <w:rPr>
          <w:b/>
          <w:bCs/>
        </w:rPr>
      </w:pPr>
      <w:r w:rsidRPr="00810A6D">
        <w:rPr>
          <w:b/>
          <w:bCs/>
        </w:rPr>
        <w:t>Accommodation for Students with Disabilities</w:t>
      </w:r>
    </w:p>
    <w:p w14:paraId="437C0032" w14:textId="00C04D3D" w:rsidR="0029554E" w:rsidRDefault="0029554E" w:rsidP="0029554E">
      <w:r>
        <w:t xml:space="preserve">Students with disabilities who experience learning barriers and would like to request academic accommodations should connect with the disability Resource Center by visiting this </w:t>
      </w:r>
      <w:hyperlink r:id="rId8" w:history="1">
        <w:r w:rsidRPr="00415385">
          <w:rPr>
            <w:rStyle w:val="Hyperlink"/>
          </w:rPr>
          <w:t>link</w:t>
        </w:r>
      </w:hyperlink>
      <w:r>
        <w:t>.</w:t>
      </w:r>
    </w:p>
    <w:p w14:paraId="7EE5EE15" w14:textId="77777777" w:rsidR="008F69D6" w:rsidRDefault="0029554E" w:rsidP="0029554E">
      <w:r>
        <w:t xml:space="preserve">It is important for students to share their accommodation letter with their instructor and discuss their access needs, as early as possible in the semester. </w:t>
      </w:r>
    </w:p>
    <w:p w14:paraId="1EFCBAD4" w14:textId="50AC592D" w:rsidR="0029554E" w:rsidRPr="008F69D6" w:rsidRDefault="0029554E" w:rsidP="0029554E">
      <w:pPr>
        <w:rPr>
          <w:i/>
          <w:iCs/>
        </w:rPr>
      </w:pPr>
      <w:r w:rsidRPr="008F69D6">
        <w:rPr>
          <w:i/>
          <w:iCs/>
        </w:rPr>
        <w:t>Please make any requests by the Wednesday of the second week of class (</w:t>
      </w:r>
      <w:r w:rsidR="008F69D6" w:rsidRPr="008F69D6">
        <w:rPr>
          <w:i/>
          <w:iCs/>
        </w:rPr>
        <w:t>January 17, 2024</w:t>
      </w:r>
      <w:r w:rsidRPr="008F69D6">
        <w:rPr>
          <w:i/>
          <w:iCs/>
        </w:rPr>
        <w:t>).</w:t>
      </w:r>
    </w:p>
    <w:p w14:paraId="46F9515D" w14:textId="77777777" w:rsidR="0029554E" w:rsidRPr="00810A6D" w:rsidRDefault="0029554E" w:rsidP="0029554E">
      <w:pPr>
        <w:rPr>
          <w:b/>
          <w:bCs/>
        </w:rPr>
      </w:pPr>
      <w:r w:rsidRPr="00810A6D">
        <w:rPr>
          <w:b/>
          <w:bCs/>
        </w:rPr>
        <w:t>UF Counseling Services</w:t>
      </w:r>
    </w:p>
    <w:p w14:paraId="65B3374C" w14:textId="77777777" w:rsidR="0029554E" w:rsidRDefault="0029554E" w:rsidP="0029554E">
      <w:r>
        <w:t>Resources are available on-campus for students having personal problems or lacking clear career and academic goals that interfere with their academic performance. These resources include:</w:t>
      </w:r>
    </w:p>
    <w:p w14:paraId="40B84984" w14:textId="7CF5A291" w:rsidR="0029554E" w:rsidRDefault="0013417B" w:rsidP="0029554E">
      <w:hyperlink r:id="rId9" w:history="1">
        <w:r w:rsidR="0029554E" w:rsidRPr="0029554E">
          <w:rPr>
            <w:rStyle w:val="Hyperlink"/>
          </w:rPr>
          <w:t>University Counseling and Wellness Center</w:t>
        </w:r>
      </w:hyperlink>
      <w:r w:rsidR="0029554E">
        <w:t xml:space="preserve"> (352) 392-1575; and the University Police Department: (352) 392-1111 or 9-1-1 for emergencies.</w:t>
      </w:r>
    </w:p>
    <w:p w14:paraId="78E91E8C" w14:textId="7C41F4D0" w:rsidR="0029554E" w:rsidRDefault="0013417B" w:rsidP="0029554E">
      <w:hyperlink r:id="rId10" w:history="1">
        <w:r w:rsidR="0029554E" w:rsidRPr="00810A6D">
          <w:rPr>
            <w:rStyle w:val="Hyperlink"/>
          </w:rPr>
          <w:t>U Matter, We Care</w:t>
        </w:r>
      </w:hyperlink>
      <w:r w:rsidR="0029554E">
        <w:t>, Campus Assistance &amp; Resources for Empowerment (CARE). A comprehensive list of resources, links, and programs available to students.</w:t>
      </w:r>
    </w:p>
    <w:p w14:paraId="2245D9A5" w14:textId="3795626B" w:rsidR="0029554E" w:rsidRDefault="0013417B" w:rsidP="0029554E">
      <w:hyperlink r:id="rId11" w:history="1">
        <w:r w:rsidR="0029554E" w:rsidRPr="00810A6D">
          <w:rPr>
            <w:rStyle w:val="Hyperlink"/>
          </w:rPr>
          <w:t>Career Connections Center</w:t>
        </w:r>
      </w:hyperlink>
      <w:r w:rsidR="0029554E">
        <w:t>, Reitz Union, 392-1601, career development assistance and counseling.</w:t>
      </w:r>
    </w:p>
    <w:p w14:paraId="6CBB6149" w14:textId="0B9C7F54" w:rsidR="0029554E" w:rsidRDefault="0013417B" w:rsidP="0029554E">
      <w:hyperlink r:id="rId12" w:history="1">
        <w:r w:rsidR="0029554E" w:rsidRPr="00810A6D">
          <w:rPr>
            <w:rStyle w:val="Hyperlink"/>
          </w:rPr>
          <w:t>The Writing Studio</w:t>
        </w:r>
      </w:hyperlink>
      <w:r w:rsidR="0029554E">
        <w:t xml:space="preserve">. The writing studio is committed to helping University of Florida students meet their academic and professional goals by becoming better writers. Visit the writing studio online or in 2215 Turlington Hall for one-on-one consultations and workshops. </w:t>
      </w:r>
    </w:p>
    <w:p w14:paraId="52C0F30C" w14:textId="0CC2860C" w:rsidR="0029554E" w:rsidRPr="00810A6D" w:rsidRDefault="0029554E" w:rsidP="0029554E">
      <w:pPr>
        <w:rPr>
          <w:b/>
          <w:bCs/>
        </w:rPr>
      </w:pPr>
      <w:r w:rsidRPr="00810A6D">
        <w:rPr>
          <w:b/>
          <w:bCs/>
        </w:rPr>
        <w:t>Harassment and Discrimination</w:t>
      </w:r>
    </w:p>
    <w:p w14:paraId="4F38E4BB" w14:textId="436B830C" w:rsidR="0029554E" w:rsidRDefault="0029554E" w:rsidP="0029554E">
      <w:r>
        <w:t>“Harassment” is defined as conduct that (1) is of any type (written, oral, graphic, or physical) (2) is directed towards or against a person because of their personal status (i.e.</w:t>
      </w:r>
      <w:r w:rsidR="00415385">
        <w:t>,</w:t>
      </w:r>
      <w:r>
        <w:t xml:space="preserve"> race, religion, sex, sexual orientation, political affiliation, national origin, age, disability, marital status, pregnancy or others) and that (3) unreasonably interferes with the individual’s work, education, or participation in activities or programs at UF or creates a working or learning environment that a reasonable person would find threatening. “Discrimination” is defined as a conduct that (1) adversely affects any aspect of an individual’s employment, education, or participation in activities or programs at UF, and (2) is based on one or more personal characteristics listed above. Any student who feels their rights have been violated are asked to confront the offending party, should that not resolve the issue, or the student is uncomfortable with confronting the offending party they may file a complaint with UF Department of Human Resources.</w:t>
      </w:r>
    </w:p>
    <w:p w14:paraId="5B9DB345" w14:textId="77777777" w:rsidR="0029554E" w:rsidRPr="00810A6D" w:rsidRDefault="0029554E" w:rsidP="0029554E">
      <w:pPr>
        <w:rPr>
          <w:b/>
          <w:bCs/>
        </w:rPr>
      </w:pPr>
      <w:r w:rsidRPr="00810A6D">
        <w:rPr>
          <w:b/>
          <w:bCs/>
        </w:rPr>
        <w:t>Course Evaluations</w:t>
      </w:r>
    </w:p>
    <w:p w14:paraId="501E69A3" w14:textId="322C0669" w:rsidR="0029554E" w:rsidRDefault="0029554E" w:rsidP="0029554E">
      <w:r>
        <w:t>Students are expected to provide feedback on the quality of instruction in this course by completing online evaluations at this link. Evaluations are typically open during the last two or three weeks of the semester, but students will be given specific times when they are open. Summary results of these assessments are available to students at this link.</w:t>
      </w:r>
    </w:p>
    <w:p w14:paraId="4BC3AAA3" w14:textId="77777777" w:rsidR="001135FB" w:rsidRDefault="0029554E" w:rsidP="0029554E">
      <w:pPr>
        <w:rPr>
          <w:b/>
          <w:bCs/>
          <w:sz w:val="24"/>
          <w:szCs w:val="24"/>
        </w:rPr>
      </w:pPr>
      <w:r w:rsidRPr="00D9137D">
        <w:rPr>
          <w:b/>
          <w:bCs/>
          <w:sz w:val="24"/>
          <w:szCs w:val="24"/>
        </w:rPr>
        <w:t>COURSE OUTLINE</w:t>
      </w:r>
    </w:p>
    <w:p w14:paraId="39C778CB" w14:textId="303065F1" w:rsidR="0029554E" w:rsidRPr="00810A6D" w:rsidRDefault="00415385" w:rsidP="0029554E">
      <w:pPr>
        <w:rPr>
          <w:b/>
          <w:bCs/>
        </w:rPr>
      </w:pPr>
      <w:r w:rsidRPr="00415385">
        <w:t xml:space="preserve">(see </w:t>
      </w:r>
      <w:r w:rsidR="00D9137D">
        <w:t>‘Course Summary</w:t>
      </w:r>
      <w:r w:rsidR="001135FB">
        <w:t>’</w:t>
      </w:r>
      <w:r w:rsidRPr="00415385">
        <w:t xml:space="preserve"> on Canvas </w:t>
      </w:r>
      <w:r w:rsidR="001135FB">
        <w:t xml:space="preserve">syllabus/calendar </w:t>
      </w:r>
      <w:r w:rsidRPr="00415385">
        <w:t xml:space="preserve">for specific due dates of </w:t>
      </w:r>
      <w:r w:rsidR="001135FB">
        <w:t xml:space="preserve">all </w:t>
      </w:r>
      <w:r w:rsidRPr="00415385">
        <w:t>assignments</w:t>
      </w:r>
      <w:r w:rsidR="001135FB">
        <w:t xml:space="preserve"> required</w:t>
      </w:r>
      <w:r w:rsidRPr="00415385">
        <w:t>)</w:t>
      </w:r>
    </w:p>
    <w:p w14:paraId="3471D0C6" w14:textId="531D95B9" w:rsidR="0029554E" w:rsidRPr="00810A6D" w:rsidRDefault="0029554E" w:rsidP="00DF404A">
      <w:pPr>
        <w:spacing w:after="0" w:line="276" w:lineRule="auto"/>
        <w:ind w:left="720" w:firstLine="720"/>
        <w:rPr>
          <w:b/>
          <w:bCs/>
        </w:rPr>
      </w:pPr>
      <w:r w:rsidRPr="00810A6D">
        <w:rPr>
          <w:b/>
          <w:bCs/>
        </w:rPr>
        <w:t xml:space="preserve">Date    </w:t>
      </w:r>
      <w:r w:rsidRPr="00810A6D">
        <w:rPr>
          <w:b/>
          <w:bCs/>
        </w:rPr>
        <w:tab/>
        <w:t xml:space="preserve"> </w:t>
      </w:r>
      <w:r w:rsidR="00810A6D" w:rsidRPr="00810A6D">
        <w:rPr>
          <w:b/>
          <w:bCs/>
        </w:rPr>
        <w:tab/>
      </w:r>
      <w:r w:rsidR="00810A6D" w:rsidRPr="00810A6D">
        <w:rPr>
          <w:b/>
          <w:bCs/>
        </w:rPr>
        <w:tab/>
      </w:r>
      <w:r w:rsidR="00415385">
        <w:rPr>
          <w:b/>
          <w:bCs/>
        </w:rPr>
        <w:tab/>
      </w:r>
      <w:r w:rsidRPr="00810A6D">
        <w:rPr>
          <w:b/>
          <w:bCs/>
        </w:rPr>
        <w:t>Topic</w:t>
      </w:r>
      <w:r w:rsidR="00810A6D" w:rsidRPr="00810A6D">
        <w:rPr>
          <w:b/>
          <w:bCs/>
        </w:rPr>
        <w:tab/>
      </w:r>
      <w:r w:rsidR="00810A6D" w:rsidRPr="00810A6D">
        <w:rPr>
          <w:b/>
          <w:bCs/>
        </w:rPr>
        <w:tab/>
      </w:r>
      <w:r w:rsidR="00810A6D" w:rsidRPr="00810A6D">
        <w:rPr>
          <w:b/>
          <w:bCs/>
        </w:rPr>
        <w:tab/>
      </w:r>
      <w:r w:rsidR="00415385">
        <w:rPr>
          <w:b/>
          <w:bCs/>
        </w:rPr>
        <w:tab/>
      </w:r>
      <w:r w:rsidR="00415385">
        <w:rPr>
          <w:b/>
          <w:bCs/>
        </w:rPr>
        <w:tab/>
      </w:r>
      <w:r w:rsidRPr="00810A6D">
        <w:rPr>
          <w:b/>
          <w:bCs/>
        </w:rPr>
        <w:t>Readings</w:t>
      </w:r>
    </w:p>
    <w:p w14:paraId="176E4B27" w14:textId="5EE01F05" w:rsidR="00810A6D" w:rsidRDefault="00810A6D" w:rsidP="00DF404A">
      <w:pPr>
        <w:spacing w:after="0" w:line="276" w:lineRule="auto"/>
        <w:ind w:left="720"/>
      </w:pPr>
      <w:r>
        <w:t>Module 0</w:t>
      </w:r>
      <w:r w:rsidR="00415385">
        <w:t xml:space="preserve"> (</w:t>
      </w:r>
      <w:r w:rsidR="00EB0579">
        <w:t>Jan</w:t>
      </w:r>
      <w:r w:rsidR="00415385">
        <w:t xml:space="preserve">. </w:t>
      </w:r>
      <w:r w:rsidR="00EB0579">
        <w:t>8</w:t>
      </w:r>
      <w:r w:rsidR="00415385">
        <w:t xml:space="preserve"> – </w:t>
      </w:r>
      <w:r w:rsidR="00EB0579">
        <w:t>Jan. 14</w:t>
      </w:r>
      <w:r w:rsidR="00415385">
        <w:t>)</w:t>
      </w:r>
      <w:r>
        <w:tab/>
        <w:t>Course Overview</w:t>
      </w:r>
      <w:r>
        <w:tab/>
      </w:r>
      <w:r w:rsidR="00415385">
        <w:tab/>
      </w:r>
      <w:r w:rsidR="00415385">
        <w:tab/>
      </w:r>
      <w:r>
        <w:t>Syllabus</w:t>
      </w:r>
      <w:r>
        <w:tab/>
      </w:r>
    </w:p>
    <w:p w14:paraId="0D630B48" w14:textId="2FCCC3CE" w:rsidR="0029554E" w:rsidRDefault="00810A6D" w:rsidP="00DF404A">
      <w:pPr>
        <w:spacing w:after="0" w:line="276" w:lineRule="auto"/>
        <w:ind w:left="720"/>
      </w:pPr>
      <w:r>
        <w:t>Module</w:t>
      </w:r>
      <w:r w:rsidR="0029554E">
        <w:t xml:space="preserve"> 1</w:t>
      </w:r>
      <w:r w:rsidR="00415385">
        <w:t xml:space="preserve"> (</w:t>
      </w:r>
      <w:r w:rsidR="00EB0579">
        <w:t>Jan</w:t>
      </w:r>
      <w:r w:rsidR="00415385">
        <w:t xml:space="preserve">. </w:t>
      </w:r>
      <w:r w:rsidR="00EB0579">
        <w:t>8</w:t>
      </w:r>
      <w:r w:rsidR="00415385">
        <w:t xml:space="preserve"> – </w:t>
      </w:r>
      <w:r w:rsidR="00EB0579">
        <w:t>Jan. 28</w:t>
      </w:r>
      <w:r w:rsidR="00415385">
        <w:t>)</w:t>
      </w:r>
      <w:r w:rsidR="00415385">
        <w:tab/>
      </w:r>
      <w:r w:rsidR="0029554E">
        <w:t>Anthropology – The Big Questions</w:t>
      </w:r>
      <w:r w:rsidR="0029554E">
        <w:tab/>
        <w:t>e-Learning readings</w:t>
      </w:r>
    </w:p>
    <w:p w14:paraId="2BB48A58" w14:textId="432600C1" w:rsidR="0029554E" w:rsidRDefault="00810A6D" w:rsidP="00DF404A">
      <w:pPr>
        <w:spacing w:after="0" w:line="276" w:lineRule="auto"/>
        <w:ind w:left="720"/>
      </w:pPr>
      <w:r>
        <w:t xml:space="preserve">Module </w:t>
      </w:r>
      <w:r w:rsidR="0029554E">
        <w:t>2</w:t>
      </w:r>
      <w:r w:rsidR="00415385">
        <w:t xml:space="preserve"> (</w:t>
      </w:r>
      <w:r w:rsidR="00EB0579">
        <w:t>Jan</w:t>
      </w:r>
      <w:r w:rsidR="00415385">
        <w:t xml:space="preserve">. </w:t>
      </w:r>
      <w:r w:rsidR="004462D5">
        <w:t>29</w:t>
      </w:r>
      <w:r w:rsidR="00415385">
        <w:t xml:space="preserve"> – </w:t>
      </w:r>
      <w:r w:rsidR="004462D5">
        <w:t>Feb. 11</w:t>
      </w:r>
      <w:r w:rsidR="00415385">
        <w:t>)</w:t>
      </w:r>
      <w:r w:rsidR="00415385">
        <w:tab/>
      </w:r>
      <w:r w:rsidR="0029554E">
        <w:t>Biological Anthropology</w:t>
      </w:r>
      <w:r w:rsidR="0029554E">
        <w:tab/>
      </w:r>
      <w:r>
        <w:tab/>
      </w:r>
      <w:r>
        <w:tab/>
      </w:r>
      <w:r w:rsidR="0029554E">
        <w:t>e-Learning readings</w:t>
      </w:r>
    </w:p>
    <w:p w14:paraId="482C2CDB" w14:textId="0158B826" w:rsidR="0029554E" w:rsidRDefault="00810A6D" w:rsidP="00DF404A">
      <w:pPr>
        <w:spacing w:after="0" w:line="276" w:lineRule="auto"/>
        <w:ind w:left="720"/>
      </w:pPr>
      <w:r>
        <w:t>Module</w:t>
      </w:r>
      <w:r w:rsidR="0029554E">
        <w:t xml:space="preserve"> 3</w:t>
      </w:r>
      <w:r w:rsidR="00415385">
        <w:t xml:space="preserve"> (</w:t>
      </w:r>
      <w:r w:rsidR="004462D5">
        <w:t>Feb. 12</w:t>
      </w:r>
      <w:r w:rsidR="00415385">
        <w:t xml:space="preserve"> – </w:t>
      </w:r>
      <w:r w:rsidR="004462D5">
        <w:t xml:space="preserve">Feb. </w:t>
      </w:r>
      <w:r w:rsidR="00C65E61">
        <w:t>25</w:t>
      </w:r>
      <w:r w:rsidR="00415385">
        <w:t>)</w:t>
      </w:r>
      <w:r w:rsidR="00415385">
        <w:tab/>
      </w:r>
      <w:r w:rsidR="0029554E">
        <w:t>Archaeology</w:t>
      </w:r>
      <w:r w:rsidR="0029554E">
        <w:tab/>
      </w:r>
      <w:r>
        <w:tab/>
      </w:r>
      <w:r>
        <w:tab/>
      </w:r>
      <w:r>
        <w:tab/>
      </w:r>
      <w:r w:rsidR="0029554E">
        <w:t>e-Learning readings</w:t>
      </w:r>
    </w:p>
    <w:p w14:paraId="61C1B40F" w14:textId="5B1A0DA7" w:rsidR="0029554E" w:rsidRDefault="00810A6D" w:rsidP="00DF404A">
      <w:pPr>
        <w:spacing w:after="0" w:line="276" w:lineRule="auto"/>
        <w:ind w:left="720"/>
      </w:pPr>
      <w:r>
        <w:t>Module</w:t>
      </w:r>
      <w:r w:rsidR="0029554E">
        <w:t xml:space="preserve"> 4</w:t>
      </w:r>
      <w:r w:rsidR="00415385">
        <w:t xml:space="preserve"> (</w:t>
      </w:r>
      <w:r w:rsidR="00C65E61">
        <w:t>Feb</w:t>
      </w:r>
      <w:r w:rsidR="00415385">
        <w:t xml:space="preserve">. </w:t>
      </w:r>
      <w:r w:rsidR="00C65E61">
        <w:t>26</w:t>
      </w:r>
      <w:r w:rsidR="00415385">
        <w:t xml:space="preserve"> – </w:t>
      </w:r>
      <w:r w:rsidR="00C65E61">
        <w:t>Mar</w:t>
      </w:r>
      <w:r w:rsidR="00415385">
        <w:t xml:space="preserve">. </w:t>
      </w:r>
      <w:r w:rsidR="00A16437">
        <w:t>17</w:t>
      </w:r>
      <w:r w:rsidR="00415385">
        <w:t>)</w:t>
      </w:r>
      <w:r w:rsidR="00415385">
        <w:tab/>
      </w:r>
      <w:r w:rsidR="0029554E">
        <w:t>Cultural Anthropology</w:t>
      </w:r>
      <w:r w:rsidR="0029554E">
        <w:tab/>
      </w:r>
      <w:r>
        <w:tab/>
      </w:r>
      <w:r>
        <w:tab/>
      </w:r>
      <w:r w:rsidR="0029554E">
        <w:t>e-Learning readings</w:t>
      </w:r>
    </w:p>
    <w:p w14:paraId="5F258FDE" w14:textId="3B0C701E" w:rsidR="0029554E" w:rsidRDefault="00810A6D" w:rsidP="00DF404A">
      <w:pPr>
        <w:spacing w:after="0" w:line="276" w:lineRule="auto"/>
        <w:ind w:left="720"/>
      </w:pPr>
      <w:r>
        <w:t>Module</w:t>
      </w:r>
      <w:r w:rsidR="0029554E">
        <w:t xml:space="preserve"> 5</w:t>
      </w:r>
      <w:r w:rsidR="00415385">
        <w:t xml:space="preserve"> (</w:t>
      </w:r>
      <w:r w:rsidR="00A16437">
        <w:t>Mar</w:t>
      </w:r>
      <w:r w:rsidR="00415385">
        <w:t xml:space="preserve">. </w:t>
      </w:r>
      <w:r w:rsidR="00A16437">
        <w:t>18</w:t>
      </w:r>
      <w:r w:rsidR="00415385">
        <w:t xml:space="preserve"> – </w:t>
      </w:r>
      <w:r w:rsidR="00A16437">
        <w:t>Mar</w:t>
      </w:r>
      <w:r w:rsidR="00415385">
        <w:t xml:space="preserve">. </w:t>
      </w:r>
      <w:r w:rsidR="00A16437">
        <w:t>31</w:t>
      </w:r>
      <w:r w:rsidR="00415385">
        <w:t>)</w:t>
      </w:r>
      <w:r w:rsidR="00415385">
        <w:tab/>
      </w:r>
      <w:r w:rsidR="0029554E">
        <w:t>Linguistic Anthropology</w:t>
      </w:r>
      <w:r w:rsidR="0029554E">
        <w:tab/>
      </w:r>
      <w:r>
        <w:tab/>
      </w:r>
      <w:r>
        <w:tab/>
      </w:r>
      <w:r w:rsidR="0029554E">
        <w:t>e-Learning readings</w:t>
      </w:r>
    </w:p>
    <w:p w14:paraId="3F0D317B" w14:textId="56207062" w:rsidR="0029554E" w:rsidRDefault="00810A6D" w:rsidP="00DF404A">
      <w:pPr>
        <w:spacing w:after="0" w:line="276" w:lineRule="auto"/>
        <w:ind w:left="720"/>
      </w:pPr>
      <w:r>
        <w:t>Module</w:t>
      </w:r>
      <w:r w:rsidR="0029554E">
        <w:t xml:space="preserve"> 6</w:t>
      </w:r>
      <w:r w:rsidR="00415385">
        <w:t xml:space="preserve"> (</w:t>
      </w:r>
      <w:r w:rsidR="00A16437">
        <w:t>Apr</w:t>
      </w:r>
      <w:r w:rsidR="00415385">
        <w:t xml:space="preserve">. </w:t>
      </w:r>
      <w:r w:rsidR="00A16437">
        <w:t>1</w:t>
      </w:r>
      <w:r w:rsidR="00415385">
        <w:t xml:space="preserve"> – </w:t>
      </w:r>
      <w:r w:rsidR="00A16437">
        <w:t>Apr</w:t>
      </w:r>
      <w:r w:rsidR="00415385">
        <w:t xml:space="preserve">. </w:t>
      </w:r>
      <w:r w:rsidR="00C221F7">
        <w:t>24</w:t>
      </w:r>
      <w:r w:rsidR="00415385">
        <w:t>)</w:t>
      </w:r>
      <w:r w:rsidR="00415385">
        <w:tab/>
      </w:r>
      <w:r w:rsidR="0029554E">
        <w:t>Anthropology</w:t>
      </w:r>
      <w:r>
        <w:t xml:space="preserve"> – </w:t>
      </w:r>
      <w:r w:rsidR="0029554E">
        <w:t>Building Futures</w:t>
      </w:r>
      <w:r w:rsidR="0029554E">
        <w:tab/>
      </w:r>
      <w:r>
        <w:tab/>
      </w:r>
      <w:r w:rsidR="0029554E">
        <w:t>e-Learning readings</w:t>
      </w:r>
    </w:p>
    <w:p w14:paraId="48A2001C" w14:textId="77777777" w:rsidR="001135FB" w:rsidRDefault="001135FB" w:rsidP="005D37D0"/>
    <w:p w14:paraId="03966DE3" w14:textId="387F1FC3" w:rsidR="00D9137D" w:rsidRDefault="00E16650" w:rsidP="0029554E">
      <w:r w:rsidRPr="00E16650">
        <w:rPr>
          <w:noProof/>
        </w:rPr>
        <w:drawing>
          <wp:inline distT="0" distB="0" distL="0" distR="0" wp14:anchorId="0D216B37" wp14:editId="4D65D17F">
            <wp:extent cx="6027073" cy="11277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r="8644"/>
                    <a:stretch/>
                  </pic:blipFill>
                  <pic:spPr bwMode="auto">
                    <a:xfrm>
                      <a:off x="0" y="0"/>
                      <a:ext cx="6046987" cy="1131486"/>
                    </a:xfrm>
                    <a:prstGeom prst="rect">
                      <a:avLst/>
                    </a:prstGeom>
                    <a:noFill/>
                    <a:ln>
                      <a:noFill/>
                    </a:ln>
                    <a:extLst>
                      <a:ext uri="{53640926-AAD7-44D8-BBD7-CCE9431645EC}">
                        <a14:shadowObscured xmlns:a14="http://schemas.microsoft.com/office/drawing/2010/main"/>
                      </a:ext>
                    </a:extLst>
                  </pic:spPr>
                </pic:pic>
              </a:graphicData>
            </a:graphic>
          </wp:inline>
        </w:drawing>
      </w:r>
    </w:p>
    <w:sectPr w:rsidR="00D9137D">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93F89" w14:textId="77777777" w:rsidR="00BB2EE5" w:rsidRDefault="00BB2EE5" w:rsidP="001135FB">
      <w:pPr>
        <w:spacing w:after="0" w:line="240" w:lineRule="auto"/>
      </w:pPr>
      <w:r>
        <w:separator/>
      </w:r>
    </w:p>
  </w:endnote>
  <w:endnote w:type="continuationSeparator" w:id="0">
    <w:p w14:paraId="53B00773" w14:textId="77777777" w:rsidR="00BB2EE5" w:rsidRDefault="00BB2EE5" w:rsidP="001135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8654697"/>
      <w:docPartObj>
        <w:docPartGallery w:val="Page Numbers (Bottom of Page)"/>
        <w:docPartUnique/>
      </w:docPartObj>
    </w:sdtPr>
    <w:sdtEndPr>
      <w:rPr>
        <w:noProof/>
      </w:rPr>
    </w:sdtEndPr>
    <w:sdtContent>
      <w:p w14:paraId="34FEDBE6" w14:textId="252D33D2" w:rsidR="001135FB" w:rsidRDefault="001135F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90F357" w14:textId="77777777" w:rsidR="001135FB" w:rsidRDefault="001135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3D934" w14:textId="77777777" w:rsidR="00BB2EE5" w:rsidRDefault="00BB2EE5" w:rsidP="001135FB">
      <w:pPr>
        <w:spacing w:after="0" w:line="240" w:lineRule="auto"/>
      </w:pPr>
      <w:r>
        <w:separator/>
      </w:r>
    </w:p>
  </w:footnote>
  <w:footnote w:type="continuationSeparator" w:id="0">
    <w:p w14:paraId="229F6E3B" w14:textId="77777777" w:rsidR="00BB2EE5" w:rsidRDefault="00BB2EE5" w:rsidP="001135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66B5B"/>
    <w:multiLevelType w:val="hybridMultilevel"/>
    <w:tmpl w:val="C03424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36C4075"/>
    <w:multiLevelType w:val="hybridMultilevel"/>
    <w:tmpl w:val="0D642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1201497">
    <w:abstractNumId w:val="1"/>
  </w:num>
  <w:num w:numId="2" w16cid:durableId="1064336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54E"/>
    <w:rsid w:val="0000515D"/>
    <w:rsid w:val="001135FB"/>
    <w:rsid w:val="0013417B"/>
    <w:rsid w:val="001A76D3"/>
    <w:rsid w:val="00207732"/>
    <w:rsid w:val="002313B6"/>
    <w:rsid w:val="0029554E"/>
    <w:rsid w:val="003977C7"/>
    <w:rsid w:val="00415385"/>
    <w:rsid w:val="00442ED4"/>
    <w:rsid w:val="004462D5"/>
    <w:rsid w:val="0047727A"/>
    <w:rsid w:val="004F437C"/>
    <w:rsid w:val="005848D3"/>
    <w:rsid w:val="005C06F7"/>
    <w:rsid w:val="005D37D0"/>
    <w:rsid w:val="006B17ED"/>
    <w:rsid w:val="006F2A4F"/>
    <w:rsid w:val="007A727E"/>
    <w:rsid w:val="007C0675"/>
    <w:rsid w:val="00810A6D"/>
    <w:rsid w:val="008F5E0D"/>
    <w:rsid w:val="008F69D6"/>
    <w:rsid w:val="00997B62"/>
    <w:rsid w:val="00A16437"/>
    <w:rsid w:val="00B50605"/>
    <w:rsid w:val="00B77CDD"/>
    <w:rsid w:val="00BB2EE5"/>
    <w:rsid w:val="00C221F7"/>
    <w:rsid w:val="00C65E61"/>
    <w:rsid w:val="00D9137D"/>
    <w:rsid w:val="00DF404A"/>
    <w:rsid w:val="00E16650"/>
    <w:rsid w:val="00EB0579"/>
    <w:rsid w:val="00F47D38"/>
    <w:rsid w:val="00F67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EBF4B"/>
  <w15:chartTrackingRefBased/>
  <w15:docId w15:val="{09CDCE79-0122-478C-B71C-4A80740D8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554E"/>
    <w:pPr>
      <w:ind w:left="720"/>
      <w:contextualSpacing/>
    </w:pPr>
  </w:style>
  <w:style w:type="character" w:styleId="Hyperlink">
    <w:name w:val="Hyperlink"/>
    <w:basedOn w:val="DefaultParagraphFont"/>
    <w:uiPriority w:val="99"/>
    <w:unhideWhenUsed/>
    <w:rsid w:val="0029554E"/>
    <w:rPr>
      <w:color w:val="0563C1" w:themeColor="hyperlink"/>
      <w:u w:val="single"/>
    </w:rPr>
  </w:style>
  <w:style w:type="character" w:styleId="UnresolvedMention">
    <w:name w:val="Unresolved Mention"/>
    <w:basedOn w:val="DefaultParagraphFont"/>
    <w:uiPriority w:val="99"/>
    <w:semiHidden/>
    <w:unhideWhenUsed/>
    <w:rsid w:val="0029554E"/>
    <w:rPr>
      <w:color w:val="605E5C"/>
      <w:shd w:val="clear" w:color="auto" w:fill="E1DFDD"/>
    </w:rPr>
  </w:style>
  <w:style w:type="paragraph" w:styleId="Header">
    <w:name w:val="header"/>
    <w:basedOn w:val="Normal"/>
    <w:link w:val="HeaderChar"/>
    <w:uiPriority w:val="99"/>
    <w:unhideWhenUsed/>
    <w:rsid w:val="001135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35FB"/>
  </w:style>
  <w:style w:type="paragraph" w:styleId="Footer">
    <w:name w:val="footer"/>
    <w:basedOn w:val="Normal"/>
    <w:link w:val="FooterChar"/>
    <w:uiPriority w:val="99"/>
    <w:unhideWhenUsed/>
    <w:rsid w:val="001135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35FB"/>
  </w:style>
  <w:style w:type="character" w:styleId="FollowedHyperlink">
    <w:name w:val="FollowedHyperlink"/>
    <w:basedOn w:val="DefaultParagraphFont"/>
    <w:uiPriority w:val="99"/>
    <w:semiHidden/>
    <w:unhideWhenUsed/>
    <w:rsid w:val="006B17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774170">
      <w:bodyDiv w:val="1"/>
      <w:marLeft w:val="0"/>
      <w:marRight w:val="0"/>
      <w:marTop w:val="0"/>
      <w:marBottom w:val="0"/>
      <w:divBdr>
        <w:top w:val="none" w:sz="0" w:space="0" w:color="auto"/>
        <w:left w:val="none" w:sz="0" w:space="0" w:color="auto"/>
        <w:bottom w:val="none" w:sz="0" w:space="0" w:color="auto"/>
        <w:right w:val="none" w:sz="0" w:space="0" w:color="auto"/>
      </w:divBdr>
    </w:div>
    <w:div w:id="375201156">
      <w:bodyDiv w:val="1"/>
      <w:marLeft w:val="0"/>
      <w:marRight w:val="0"/>
      <w:marTop w:val="0"/>
      <w:marBottom w:val="0"/>
      <w:divBdr>
        <w:top w:val="none" w:sz="0" w:space="0" w:color="auto"/>
        <w:left w:val="none" w:sz="0" w:space="0" w:color="auto"/>
        <w:bottom w:val="none" w:sz="0" w:space="0" w:color="auto"/>
        <w:right w:val="none" w:sz="0" w:space="0" w:color="auto"/>
      </w:divBdr>
    </w:div>
    <w:div w:id="427121492">
      <w:bodyDiv w:val="1"/>
      <w:marLeft w:val="0"/>
      <w:marRight w:val="0"/>
      <w:marTop w:val="0"/>
      <w:marBottom w:val="0"/>
      <w:divBdr>
        <w:top w:val="none" w:sz="0" w:space="0" w:color="auto"/>
        <w:left w:val="none" w:sz="0" w:space="0" w:color="auto"/>
        <w:bottom w:val="none" w:sz="0" w:space="0" w:color="auto"/>
        <w:right w:val="none" w:sz="0" w:space="0" w:color="auto"/>
      </w:divBdr>
    </w:div>
    <w:div w:id="441267803">
      <w:bodyDiv w:val="1"/>
      <w:marLeft w:val="0"/>
      <w:marRight w:val="0"/>
      <w:marTop w:val="0"/>
      <w:marBottom w:val="0"/>
      <w:divBdr>
        <w:top w:val="none" w:sz="0" w:space="0" w:color="auto"/>
        <w:left w:val="none" w:sz="0" w:space="0" w:color="auto"/>
        <w:bottom w:val="none" w:sz="0" w:space="0" w:color="auto"/>
        <w:right w:val="none" w:sz="0" w:space="0" w:color="auto"/>
      </w:divBdr>
    </w:div>
    <w:div w:id="1364213378">
      <w:bodyDiv w:val="1"/>
      <w:marLeft w:val="0"/>
      <w:marRight w:val="0"/>
      <w:marTop w:val="0"/>
      <w:marBottom w:val="0"/>
      <w:divBdr>
        <w:top w:val="none" w:sz="0" w:space="0" w:color="auto"/>
        <w:left w:val="none" w:sz="0" w:space="0" w:color="auto"/>
        <w:bottom w:val="none" w:sz="0" w:space="0" w:color="auto"/>
        <w:right w:val="none" w:sz="0" w:space="0" w:color="auto"/>
      </w:divBdr>
    </w:div>
    <w:div w:id="1543709007">
      <w:bodyDiv w:val="1"/>
      <w:marLeft w:val="0"/>
      <w:marRight w:val="0"/>
      <w:marTop w:val="0"/>
      <w:marBottom w:val="0"/>
      <w:divBdr>
        <w:top w:val="none" w:sz="0" w:space="0" w:color="auto"/>
        <w:left w:val="none" w:sz="0" w:space="0" w:color="auto"/>
        <w:bottom w:val="none" w:sz="0" w:space="0" w:color="auto"/>
        <w:right w:val="none" w:sz="0" w:space="0" w:color="auto"/>
      </w:divBdr>
      <w:divsChild>
        <w:div w:id="452793782">
          <w:marLeft w:val="0"/>
          <w:marRight w:val="0"/>
          <w:marTop w:val="0"/>
          <w:marBottom w:val="0"/>
          <w:divBdr>
            <w:top w:val="none" w:sz="0" w:space="0" w:color="auto"/>
            <w:left w:val="none" w:sz="0" w:space="0" w:color="auto"/>
            <w:bottom w:val="none" w:sz="0" w:space="0" w:color="auto"/>
            <w:right w:val="none" w:sz="0" w:space="0" w:color="auto"/>
          </w:divBdr>
          <w:divsChild>
            <w:div w:id="488642846">
              <w:marLeft w:val="0"/>
              <w:marRight w:val="0"/>
              <w:marTop w:val="0"/>
              <w:marBottom w:val="0"/>
              <w:divBdr>
                <w:top w:val="none" w:sz="0" w:space="0" w:color="auto"/>
                <w:left w:val="none" w:sz="0" w:space="0" w:color="auto"/>
                <w:bottom w:val="none" w:sz="0" w:space="0" w:color="auto"/>
                <w:right w:val="none" w:sz="0" w:space="0" w:color="auto"/>
              </w:divBdr>
              <w:divsChild>
                <w:div w:id="115129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6135">
          <w:marLeft w:val="0"/>
          <w:marRight w:val="0"/>
          <w:marTop w:val="0"/>
          <w:marBottom w:val="0"/>
          <w:divBdr>
            <w:top w:val="none" w:sz="0" w:space="0" w:color="auto"/>
            <w:left w:val="none" w:sz="0" w:space="0" w:color="auto"/>
            <w:bottom w:val="none" w:sz="0" w:space="0" w:color="auto"/>
            <w:right w:val="none" w:sz="0" w:space="0" w:color="auto"/>
          </w:divBdr>
          <w:divsChild>
            <w:div w:id="601381683">
              <w:marLeft w:val="0"/>
              <w:marRight w:val="0"/>
              <w:marTop w:val="0"/>
              <w:marBottom w:val="0"/>
              <w:divBdr>
                <w:top w:val="none" w:sz="0" w:space="0" w:color="auto"/>
                <w:left w:val="none" w:sz="0" w:space="0" w:color="auto"/>
                <w:bottom w:val="none" w:sz="0" w:space="0" w:color="auto"/>
                <w:right w:val="none" w:sz="0" w:space="0" w:color="auto"/>
              </w:divBdr>
              <w:divsChild>
                <w:div w:id="337267568">
                  <w:marLeft w:val="0"/>
                  <w:marRight w:val="0"/>
                  <w:marTop w:val="0"/>
                  <w:marBottom w:val="360"/>
                  <w:divBdr>
                    <w:top w:val="none" w:sz="0" w:space="0" w:color="auto"/>
                    <w:left w:val="none" w:sz="0" w:space="0" w:color="auto"/>
                    <w:bottom w:val="none" w:sz="0" w:space="0" w:color="auto"/>
                    <w:right w:val="none" w:sz="0" w:space="0" w:color="auto"/>
                  </w:divBdr>
                  <w:divsChild>
                    <w:div w:id="1904175082">
                      <w:marLeft w:val="0"/>
                      <w:marRight w:val="0"/>
                      <w:marTop w:val="0"/>
                      <w:marBottom w:val="0"/>
                      <w:divBdr>
                        <w:top w:val="single" w:sz="6" w:space="9" w:color="C7CDD1"/>
                        <w:left w:val="single" w:sz="6" w:space="5" w:color="C7CDD1"/>
                        <w:bottom w:val="single" w:sz="6" w:space="9" w:color="C7CDD1"/>
                        <w:right w:val="single" w:sz="6" w:space="5" w:color="C7CDD1"/>
                      </w:divBdr>
                    </w:div>
                    <w:div w:id="324864267">
                      <w:marLeft w:val="0"/>
                      <w:marRight w:val="0"/>
                      <w:marTop w:val="0"/>
                      <w:marBottom w:val="0"/>
                      <w:divBdr>
                        <w:top w:val="none" w:sz="0" w:space="0" w:color="auto"/>
                        <w:left w:val="none" w:sz="0" w:space="0" w:color="auto"/>
                        <w:bottom w:val="none" w:sz="0" w:space="0" w:color="auto"/>
                        <w:right w:val="none" w:sz="0" w:space="0" w:color="auto"/>
                      </w:divBdr>
                    </w:div>
                    <w:div w:id="1837260147">
                      <w:marLeft w:val="0"/>
                      <w:marRight w:val="0"/>
                      <w:marTop w:val="0"/>
                      <w:marBottom w:val="0"/>
                      <w:divBdr>
                        <w:top w:val="none" w:sz="0" w:space="0" w:color="auto"/>
                        <w:left w:val="none" w:sz="0" w:space="0" w:color="auto"/>
                        <w:bottom w:val="none" w:sz="0" w:space="0" w:color="auto"/>
                        <w:right w:val="none" w:sz="0" w:space="0" w:color="auto"/>
                      </w:divBdr>
                    </w:div>
                    <w:div w:id="526333720">
                      <w:marLeft w:val="0"/>
                      <w:marRight w:val="0"/>
                      <w:marTop w:val="0"/>
                      <w:marBottom w:val="0"/>
                      <w:divBdr>
                        <w:top w:val="none" w:sz="0" w:space="0" w:color="auto"/>
                        <w:left w:val="none" w:sz="0" w:space="0" w:color="auto"/>
                        <w:bottom w:val="none" w:sz="0" w:space="0" w:color="auto"/>
                        <w:right w:val="none" w:sz="0" w:space="0" w:color="auto"/>
                      </w:divBdr>
                    </w:div>
                    <w:div w:id="637103693">
                      <w:marLeft w:val="0"/>
                      <w:marRight w:val="0"/>
                      <w:marTop w:val="0"/>
                      <w:marBottom w:val="0"/>
                      <w:divBdr>
                        <w:top w:val="none" w:sz="0" w:space="0" w:color="auto"/>
                        <w:left w:val="none" w:sz="0" w:space="0" w:color="auto"/>
                        <w:bottom w:val="none" w:sz="0" w:space="0" w:color="auto"/>
                        <w:right w:val="none" w:sz="0" w:space="0" w:color="auto"/>
                      </w:divBdr>
                    </w:div>
                    <w:div w:id="455831971">
                      <w:marLeft w:val="0"/>
                      <w:marRight w:val="0"/>
                      <w:marTop w:val="0"/>
                      <w:marBottom w:val="0"/>
                      <w:divBdr>
                        <w:top w:val="none" w:sz="0" w:space="0" w:color="auto"/>
                        <w:left w:val="none" w:sz="0" w:space="0" w:color="auto"/>
                        <w:bottom w:val="none" w:sz="0" w:space="0" w:color="auto"/>
                        <w:right w:val="none" w:sz="0" w:space="0" w:color="auto"/>
                      </w:divBdr>
                    </w:div>
                    <w:div w:id="847864047">
                      <w:marLeft w:val="0"/>
                      <w:marRight w:val="0"/>
                      <w:marTop w:val="0"/>
                      <w:marBottom w:val="0"/>
                      <w:divBdr>
                        <w:top w:val="none" w:sz="0" w:space="0" w:color="auto"/>
                        <w:left w:val="none" w:sz="0" w:space="0" w:color="auto"/>
                        <w:bottom w:val="none" w:sz="0" w:space="0" w:color="auto"/>
                        <w:right w:val="none" w:sz="0" w:space="0" w:color="auto"/>
                      </w:divBdr>
                    </w:div>
                    <w:div w:id="1241141827">
                      <w:marLeft w:val="0"/>
                      <w:marRight w:val="0"/>
                      <w:marTop w:val="0"/>
                      <w:marBottom w:val="0"/>
                      <w:divBdr>
                        <w:top w:val="none" w:sz="0" w:space="0" w:color="auto"/>
                        <w:left w:val="none" w:sz="0" w:space="0" w:color="auto"/>
                        <w:bottom w:val="none" w:sz="0" w:space="0" w:color="auto"/>
                        <w:right w:val="none" w:sz="0" w:space="0" w:color="auto"/>
                      </w:divBdr>
                    </w:div>
                    <w:div w:id="2125882907">
                      <w:marLeft w:val="0"/>
                      <w:marRight w:val="0"/>
                      <w:marTop w:val="0"/>
                      <w:marBottom w:val="0"/>
                      <w:divBdr>
                        <w:top w:val="none" w:sz="0" w:space="0" w:color="auto"/>
                        <w:left w:val="none" w:sz="0" w:space="0" w:color="auto"/>
                        <w:bottom w:val="none" w:sz="0" w:space="0" w:color="auto"/>
                        <w:right w:val="none" w:sz="0" w:space="0" w:color="auto"/>
                      </w:divBdr>
                    </w:div>
                    <w:div w:id="759763781">
                      <w:marLeft w:val="0"/>
                      <w:marRight w:val="0"/>
                      <w:marTop w:val="0"/>
                      <w:marBottom w:val="0"/>
                      <w:divBdr>
                        <w:top w:val="none" w:sz="0" w:space="0" w:color="auto"/>
                        <w:left w:val="none" w:sz="0" w:space="0" w:color="auto"/>
                        <w:bottom w:val="none" w:sz="0" w:space="0" w:color="auto"/>
                        <w:right w:val="none" w:sz="0" w:space="0" w:color="auto"/>
                      </w:divBdr>
                    </w:div>
                    <w:div w:id="991063822">
                      <w:marLeft w:val="0"/>
                      <w:marRight w:val="0"/>
                      <w:marTop w:val="0"/>
                      <w:marBottom w:val="0"/>
                      <w:divBdr>
                        <w:top w:val="none" w:sz="0" w:space="0" w:color="auto"/>
                        <w:left w:val="none" w:sz="0" w:space="0" w:color="auto"/>
                        <w:bottom w:val="none" w:sz="0" w:space="0" w:color="auto"/>
                        <w:right w:val="none" w:sz="0" w:space="0" w:color="auto"/>
                      </w:divBdr>
                    </w:div>
                    <w:div w:id="408238434">
                      <w:marLeft w:val="0"/>
                      <w:marRight w:val="0"/>
                      <w:marTop w:val="0"/>
                      <w:marBottom w:val="0"/>
                      <w:divBdr>
                        <w:top w:val="none" w:sz="0" w:space="0" w:color="auto"/>
                        <w:left w:val="none" w:sz="0" w:space="0" w:color="auto"/>
                        <w:bottom w:val="none" w:sz="0" w:space="0" w:color="auto"/>
                        <w:right w:val="none" w:sz="0" w:space="0" w:color="auto"/>
                      </w:divBdr>
                    </w:div>
                    <w:div w:id="262345597">
                      <w:marLeft w:val="0"/>
                      <w:marRight w:val="0"/>
                      <w:marTop w:val="0"/>
                      <w:marBottom w:val="0"/>
                      <w:divBdr>
                        <w:top w:val="none" w:sz="0" w:space="0" w:color="auto"/>
                        <w:left w:val="none" w:sz="0" w:space="0" w:color="auto"/>
                        <w:bottom w:val="none" w:sz="0" w:space="0" w:color="auto"/>
                        <w:right w:val="none" w:sz="0" w:space="0" w:color="auto"/>
                      </w:divBdr>
                    </w:div>
                    <w:div w:id="629090575">
                      <w:marLeft w:val="0"/>
                      <w:marRight w:val="0"/>
                      <w:marTop w:val="0"/>
                      <w:marBottom w:val="0"/>
                      <w:divBdr>
                        <w:top w:val="none" w:sz="0" w:space="0" w:color="auto"/>
                        <w:left w:val="none" w:sz="0" w:space="0" w:color="auto"/>
                        <w:bottom w:val="none" w:sz="0" w:space="0" w:color="auto"/>
                        <w:right w:val="none" w:sz="0" w:space="0" w:color="auto"/>
                      </w:divBdr>
                    </w:div>
                    <w:div w:id="1084689072">
                      <w:marLeft w:val="0"/>
                      <w:marRight w:val="0"/>
                      <w:marTop w:val="0"/>
                      <w:marBottom w:val="0"/>
                      <w:divBdr>
                        <w:top w:val="none" w:sz="0" w:space="0" w:color="auto"/>
                        <w:left w:val="none" w:sz="0" w:space="0" w:color="auto"/>
                        <w:bottom w:val="none" w:sz="0" w:space="0" w:color="auto"/>
                        <w:right w:val="none" w:sz="0" w:space="0" w:color="auto"/>
                      </w:divBdr>
                    </w:div>
                    <w:div w:id="309991283">
                      <w:marLeft w:val="0"/>
                      <w:marRight w:val="0"/>
                      <w:marTop w:val="0"/>
                      <w:marBottom w:val="0"/>
                      <w:divBdr>
                        <w:top w:val="none" w:sz="0" w:space="0" w:color="auto"/>
                        <w:left w:val="none" w:sz="0" w:space="0" w:color="auto"/>
                        <w:bottom w:val="none" w:sz="0" w:space="0" w:color="auto"/>
                        <w:right w:val="none" w:sz="0" w:space="0" w:color="auto"/>
                      </w:divBdr>
                    </w:div>
                    <w:div w:id="352148406">
                      <w:marLeft w:val="0"/>
                      <w:marRight w:val="0"/>
                      <w:marTop w:val="0"/>
                      <w:marBottom w:val="0"/>
                      <w:divBdr>
                        <w:top w:val="none" w:sz="0" w:space="0" w:color="auto"/>
                        <w:left w:val="none" w:sz="0" w:space="0" w:color="auto"/>
                        <w:bottom w:val="none" w:sz="0" w:space="0" w:color="auto"/>
                        <w:right w:val="none" w:sz="0" w:space="0" w:color="auto"/>
                      </w:divBdr>
                    </w:div>
                    <w:div w:id="3173799">
                      <w:marLeft w:val="0"/>
                      <w:marRight w:val="0"/>
                      <w:marTop w:val="0"/>
                      <w:marBottom w:val="0"/>
                      <w:divBdr>
                        <w:top w:val="none" w:sz="0" w:space="0" w:color="auto"/>
                        <w:left w:val="none" w:sz="0" w:space="0" w:color="auto"/>
                        <w:bottom w:val="none" w:sz="0" w:space="0" w:color="auto"/>
                        <w:right w:val="none" w:sz="0" w:space="0" w:color="auto"/>
                      </w:divBdr>
                    </w:div>
                    <w:div w:id="1106732406">
                      <w:marLeft w:val="0"/>
                      <w:marRight w:val="0"/>
                      <w:marTop w:val="0"/>
                      <w:marBottom w:val="0"/>
                      <w:divBdr>
                        <w:top w:val="none" w:sz="0" w:space="0" w:color="auto"/>
                        <w:left w:val="none" w:sz="0" w:space="0" w:color="auto"/>
                        <w:bottom w:val="none" w:sz="0" w:space="0" w:color="auto"/>
                        <w:right w:val="none" w:sz="0" w:space="0" w:color="auto"/>
                      </w:divBdr>
                    </w:div>
                    <w:div w:id="41902852">
                      <w:marLeft w:val="0"/>
                      <w:marRight w:val="0"/>
                      <w:marTop w:val="0"/>
                      <w:marBottom w:val="0"/>
                      <w:divBdr>
                        <w:top w:val="none" w:sz="0" w:space="0" w:color="auto"/>
                        <w:left w:val="none" w:sz="0" w:space="0" w:color="auto"/>
                        <w:bottom w:val="none" w:sz="0" w:space="0" w:color="auto"/>
                        <w:right w:val="none" w:sz="0" w:space="0" w:color="auto"/>
                      </w:divBdr>
                    </w:div>
                    <w:div w:id="597758091">
                      <w:marLeft w:val="0"/>
                      <w:marRight w:val="0"/>
                      <w:marTop w:val="0"/>
                      <w:marBottom w:val="0"/>
                      <w:divBdr>
                        <w:top w:val="none" w:sz="0" w:space="0" w:color="auto"/>
                        <w:left w:val="none" w:sz="0" w:space="0" w:color="auto"/>
                        <w:bottom w:val="none" w:sz="0" w:space="0" w:color="auto"/>
                        <w:right w:val="none" w:sz="0" w:space="0" w:color="auto"/>
                      </w:divBdr>
                    </w:div>
                    <w:div w:id="798651702">
                      <w:marLeft w:val="0"/>
                      <w:marRight w:val="0"/>
                      <w:marTop w:val="0"/>
                      <w:marBottom w:val="0"/>
                      <w:divBdr>
                        <w:top w:val="none" w:sz="0" w:space="0" w:color="auto"/>
                        <w:left w:val="none" w:sz="0" w:space="0" w:color="auto"/>
                        <w:bottom w:val="none" w:sz="0" w:space="0" w:color="auto"/>
                        <w:right w:val="none" w:sz="0" w:space="0" w:color="auto"/>
                      </w:divBdr>
                    </w:div>
                    <w:div w:id="1073771598">
                      <w:marLeft w:val="0"/>
                      <w:marRight w:val="0"/>
                      <w:marTop w:val="0"/>
                      <w:marBottom w:val="0"/>
                      <w:divBdr>
                        <w:top w:val="none" w:sz="0" w:space="0" w:color="auto"/>
                        <w:left w:val="none" w:sz="0" w:space="0" w:color="auto"/>
                        <w:bottom w:val="none" w:sz="0" w:space="0" w:color="auto"/>
                        <w:right w:val="none" w:sz="0" w:space="0" w:color="auto"/>
                      </w:divBdr>
                    </w:div>
                    <w:div w:id="210191608">
                      <w:marLeft w:val="0"/>
                      <w:marRight w:val="0"/>
                      <w:marTop w:val="0"/>
                      <w:marBottom w:val="0"/>
                      <w:divBdr>
                        <w:top w:val="none" w:sz="0" w:space="0" w:color="auto"/>
                        <w:left w:val="none" w:sz="0" w:space="0" w:color="auto"/>
                        <w:bottom w:val="none" w:sz="0" w:space="0" w:color="auto"/>
                        <w:right w:val="none" w:sz="0" w:space="0" w:color="auto"/>
                      </w:divBdr>
                    </w:div>
                    <w:div w:id="22443900">
                      <w:marLeft w:val="0"/>
                      <w:marRight w:val="0"/>
                      <w:marTop w:val="0"/>
                      <w:marBottom w:val="0"/>
                      <w:divBdr>
                        <w:top w:val="none" w:sz="0" w:space="0" w:color="auto"/>
                        <w:left w:val="none" w:sz="0" w:space="0" w:color="auto"/>
                        <w:bottom w:val="none" w:sz="0" w:space="0" w:color="auto"/>
                        <w:right w:val="none" w:sz="0" w:space="0" w:color="auto"/>
                      </w:divBdr>
                    </w:div>
                    <w:div w:id="1833640313">
                      <w:marLeft w:val="0"/>
                      <w:marRight w:val="0"/>
                      <w:marTop w:val="0"/>
                      <w:marBottom w:val="0"/>
                      <w:divBdr>
                        <w:top w:val="none" w:sz="0" w:space="0" w:color="auto"/>
                        <w:left w:val="none" w:sz="0" w:space="0" w:color="auto"/>
                        <w:bottom w:val="none" w:sz="0" w:space="0" w:color="auto"/>
                        <w:right w:val="none" w:sz="0" w:space="0" w:color="auto"/>
                      </w:divBdr>
                    </w:div>
                    <w:div w:id="558828658">
                      <w:marLeft w:val="0"/>
                      <w:marRight w:val="0"/>
                      <w:marTop w:val="0"/>
                      <w:marBottom w:val="0"/>
                      <w:divBdr>
                        <w:top w:val="none" w:sz="0" w:space="0" w:color="auto"/>
                        <w:left w:val="none" w:sz="0" w:space="0" w:color="auto"/>
                        <w:bottom w:val="none" w:sz="0" w:space="0" w:color="auto"/>
                        <w:right w:val="none" w:sz="0" w:space="0" w:color="auto"/>
                      </w:divBdr>
                    </w:div>
                    <w:div w:id="206066588">
                      <w:marLeft w:val="0"/>
                      <w:marRight w:val="0"/>
                      <w:marTop w:val="0"/>
                      <w:marBottom w:val="0"/>
                      <w:divBdr>
                        <w:top w:val="none" w:sz="0" w:space="0" w:color="auto"/>
                        <w:left w:val="none" w:sz="0" w:space="0" w:color="auto"/>
                        <w:bottom w:val="none" w:sz="0" w:space="0" w:color="auto"/>
                        <w:right w:val="none" w:sz="0" w:space="0" w:color="auto"/>
                      </w:divBdr>
                    </w:div>
                    <w:div w:id="522482305">
                      <w:marLeft w:val="0"/>
                      <w:marRight w:val="0"/>
                      <w:marTop w:val="0"/>
                      <w:marBottom w:val="0"/>
                      <w:divBdr>
                        <w:top w:val="none" w:sz="0" w:space="0" w:color="auto"/>
                        <w:left w:val="none" w:sz="0" w:space="0" w:color="auto"/>
                        <w:bottom w:val="none" w:sz="0" w:space="0" w:color="auto"/>
                        <w:right w:val="none" w:sz="0" w:space="0" w:color="auto"/>
                      </w:divBdr>
                    </w:div>
                    <w:div w:id="1488592769">
                      <w:marLeft w:val="0"/>
                      <w:marRight w:val="0"/>
                      <w:marTop w:val="0"/>
                      <w:marBottom w:val="0"/>
                      <w:divBdr>
                        <w:top w:val="none" w:sz="0" w:space="0" w:color="auto"/>
                        <w:left w:val="none" w:sz="0" w:space="0" w:color="auto"/>
                        <w:bottom w:val="none" w:sz="0" w:space="0" w:color="auto"/>
                        <w:right w:val="none" w:sz="0" w:space="0" w:color="auto"/>
                      </w:divBdr>
                    </w:div>
                    <w:div w:id="723144838">
                      <w:marLeft w:val="0"/>
                      <w:marRight w:val="0"/>
                      <w:marTop w:val="0"/>
                      <w:marBottom w:val="0"/>
                      <w:divBdr>
                        <w:top w:val="none" w:sz="0" w:space="0" w:color="auto"/>
                        <w:left w:val="none" w:sz="0" w:space="0" w:color="auto"/>
                        <w:bottom w:val="none" w:sz="0" w:space="0" w:color="auto"/>
                        <w:right w:val="none" w:sz="0" w:space="0" w:color="auto"/>
                      </w:divBdr>
                    </w:div>
                    <w:div w:id="1083800747">
                      <w:marLeft w:val="0"/>
                      <w:marRight w:val="0"/>
                      <w:marTop w:val="0"/>
                      <w:marBottom w:val="0"/>
                      <w:divBdr>
                        <w:top w:val="none" w:sz="0" w:space="0" w:color="auto"/>
                        <w:left w:val="none" w:sz="0" w:space="0" w:color="auto"/>
                        <w:bottom w:val="none" w:sz="0" w:space="0" w:color="auto"/>
                        <w:right w:val="none" w:sz="0" w:space="0" w:color="auto"/>
                      </w:divBdr>
                    </w:div>
                    <w:div w:id="1500195612">
                      <w:marLeft w:val="0"/>
                      <w:marRight w:val="0"/>
                      <w:marTop w:val="0"/>
                      <w:marBottom w:val="0"/>
                      <w:divBdr>
                        <w:top w:val="none" w:sz="0" w:space="0" w:color="auto"/>
                        <w:left w:val="none" w:sz="0" w:space="0" w:color="auto"/>
                        <w:bottom w:val="none" w:sz="0" w:space="0" w:color="auto"/>
                        <w:right w:val="none" w:sz="0" w:space="0" w:color="auto"/>
                      </w:divBdr>
                    </w:div>
                    <w:div w:id="1401442055">
                      <w:marLeft w:val="0"/>
                      <w:marRight w:val="0"/>
                      <w:marTop w:val="0"/>
                      <w:marBottom w:val="0"/>
                      <w:divBdr>
                        <w:top w:val="none" w:sz="0" w:space="0" w:color="auto"/>
                        <w:left w:val="none" w:sz="0" w:space="0" w:color="auto"/>
                        <w:bottom w:val="none" w:sz="0" w:space="0" w:color="auto"/>
                        <w:right w:val="none" w:sz="0" w:space="0" w:color="auto"/>
                      </w:divBdr>
                    </w:div>
                    <w:div w:id="1709062923">
                      <w:marLeft w:val="0"/>
                      <w:marRight w:val="0"/>
                      <w:marTop w:val="0"/>
                      <w:marBottom w:val="0"/>
                      <w:divBdr>
                        <w:top w:val="none" w:sz="0" w:space="0" w:color="auto"/>
                        <w:left w:val="none" w:sz="0" w:space="0" w:color="auto"/>
                        <w:bottom w:val="none" w:sz="0" w:space="0" w:color="auto"/>
                        <w:right w:val="none" w:sz="0" w:space="0" w:color="auto"/>
                      </w:divBdr>
                    </w:div>
                    <w:div w:id="716198567">
                      <w:marLeft w:val="0"/>
                      <w:marRight w:val="0"/>
                      <w:marTop w:val="0"/>
                      <w:marBottom w:val="0"/>
                      <w:divBdr>
                        <w:top w:val="none" w:sz="0" w:space="0" w:color="auto"/>
                        <w:left w:val="none" w:sz="0" w:space="0" w:color="auto"/>
                        <w:bottom w:val="none" w:sz="0" w:space="0" w:color="auto"/>
                        <w:right w:val="none" w:sz="0" w:space="0" w:color="auto"/>
                      </w:divBdr>
                    </w:div>
                    <w:div w:id="1696930842">
                      <w:marLeft w:val="0"/>
                      <w:marRight w:val="0"/>
                      <w:marTop w:val="0"/>
                      <w:marBottom w:val="0"/>
                      <w:divBdr>
                        <w:top w:val="none" w:sz="0" w:space="0" w:color="auto"/>
                        <w:left w:val="none" w:sz="0" w:space="0" w:color="auto"/>
                        <w:bottom w:val="none" w:sz="0" w:space="0" w:color="auto"/>
                        <w:right w:val="none" w:sz="0" w:space="0" w:color="auto"/>
                      </w:divBdr>
                    </w:div>
                    <w:div w:id="264654350">
                      <w:marLeft w:val="0"/>
                      <w:marRight w:val="0"/>
                      <w:marTop w:val="0"/>
                      <w:marBottom w:val="0"/>
                      <w:divBdr>
                        <w:top w:val="none" w:sz="0" w:space="0" w:color="auto"/>
                        <w:left w:val="none" w:sz="0" w:space="0" w:color="auto"/>
                        <w:bottom w:val="none" w:sz="0" w:space="0" w:color="auto"/>
                        <w:right w:val="none" w:sz="0" w:space="0" w:color="auto"/>
                      </w:divBdr>
                    </w:div>
                    <w:div w:id="542208179">
                      <w:marLeft w:val="0"/>
                      <w:marRight w:val="0"/>
                      <w:marTop w:val="0"/>
                      <w:marBottom w:val="0"/>
                      <w:divBdr>
                        <w:top w:val="none" w:sz="0" w:space="0" w:color="auto"/>
                        <w:left w:val="none" w:sz="0" w:space="0" w:color="auto"/>
                        <w:bottom w:val="none" w:sz="0" w:space="0" w:color="auto"/>
                        <w:right w:val="none" w:sz="0" w:space="0" w:color="auto"/>
                      </w:divBdr>
                    </w:div>
                    <w:div w:id="483158168">
                      <w:marLeft w:val="0"/>
                      <w:marRight w:val="0"/>
                      <w:marTop w:val="0"/>
                      <w:marBottom w:val="0"/>
                      <w:divBdr>
                        <w:top w:val="none" w:sz="0" w:space="0" w:color="auto"/>
                        <w:left w:val="none" w:sz="0" w:space="0" w:color="auto"/>
                        <w:bottom w:val="none" w:sz="0" w:space="0" w:color="auto"/>
                        <w:right w:val="none" w:sz="0" w:space="0" w:color="auto"/>
                      </w:divBdr>
                    </w:div>
                    <w:div w:id="818885427">
                      <w:marLeft w:val="0"/>
                      <w:marRight w:val="0"/>
                      <w:marTop w:val="0"/>
                      <w:marBottom w:val="0"/>
                      <w:divBdr>
                        <w:top w:val="none" w:sz="0" w:space="0" w:color="auto"/>
                        <w:left w:val="none" w:sz="0" w:space="0" w:color="auto"/>
                        <w:bottom w:val="none" w:sz="0" w:space="0" w:color="auto"/>
                        <w:right w:val="none" w:sz="0" w:space="0" w:color="auto"/>
                      </w:divBdr>
                    </w:div>
                    <w:div w:id="1408844700">
                      <w:marLeft w:val="0"/>
                      <w:marRight w:val="0"/>
                      <w:marTop w:val="0"/>
                      <w:marBottom w:val="0"/>
                      <w:divBdr>
                        <w:top w:val="none" w:sz="0" w:space="0" w:color="auto"/>
                        <w:left w:val="none" w:sz="0" w:space="0" w:color="auto"/>
                        <w:bottom w:val="none" w:sz="0" w:space="0" w:color="auto"/>
                        <w:right w:val="none" w:sz="0" w:space="0" w:color="auto"/>
                      </w:divBdr>
                    </w:div>
                    <w:div w:id="1607149335">
                      <w:marLeft w:val="0"/>
                      <w:marRight w:val="0"/>
                      <w:marTop w:val="0"/>
                      <w:marBottom w:val="0"/>
                      <w:divBdr>
                        <w:top w:val="none" w:sz="0" w:space="0" w:color="auto"/>
                        <w:left w:val="none" w:sz="0" w:space="0" w:color="auto"/>
                        <w:bottom w:val="none" w:sz="0" w:space="0" w:color="auto"/>
                        <w:right w:val="none" w:sz="0" w:space="0" w:color="auto"/>
                      </w:divBdr>
                    </w:div>
                  </w:divsChild>
                </w:div>
                <w:div w:id="45013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4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ufl.edu/students/get-started/" TargetMode="External"/><Relationship Id="rId13"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https://www.dso.ufl.edu/sccr/process/student-conduct-honor-code/" TargetMode="External"/><Relationship Id="rId12" Type="http://schemas.openxmlformats.org/officeDocument/2006/relationships/hyperlink" Target="https://writing.ufl.edu/writing-studio/"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reer.ufl.ed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umatter.ufl.edu/" TargetMode="External"/><Relationship Id="rId4" Type="http://schemas.openxmlformats.org/officeDocument/2006/relationships/webSettings" Target="webSettings.xml"/><Relationship Id="rId9" Type="http://schemas.openxmlformats.org/officeDocument/2006/relationships/hyperlink" Target="https://counseling.ufl.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1843</Words>
  <Characters>10507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UF Liberal Arts &amp; Sciences</Company>
  <LinksUpToDate>false</LinksUpToDate>
  <CharactersWithSpaces>12326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Krigbaum,John</dc:creator>
  <cp:keywords/>
  <dc:description/>
  <cp:lastModifiedBy>Mike Heckenberger</cp:lastModifiedBy>
  <cp:revision>2</cp:revision>
  <dcterms:created xsi:type="dcterms:W3CDTF">2024-01-05T10:07:00Z</dcterms:created>
  <dcterms:modified xsi:type="dcterms:W3CDTF">2024-01-05T10:07:00Z</dcterms:modified>
</cp:coreProperties>
</file>