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C7956" w14:textId="77777777" w:rsidR="00FF2CB4" w:rsidRPr="00B502D1" w:rsidRDefault="007329B9" w:rsidP="00FF2CB4">
      <w:pPr>
        <w:pStyle w:val="Heading1"/>
      </w:pPr>
      <w:bookmarkStart w:id="0" w:name="OLE_LINK3"/>
      <w:bookmarkStart w:id="1" w:name="OLE_LINK4"/>
      <w:r>
        <w:t>Global Health Culture</w:t>
      </w:r>
    </w:p>
    <w:p w14:paraId="7207BFF1" w14:textId="77777777" w:rsidR="007329B9" w:rsidRDefault="00FF2CB4" w:rsidP="007329B9">
      <w:pPr>
        <w:pStyle w:val="Heading4"/>
        <w:spacing w:line="240" w:lineRule="auto"/>
      </w:pPr>
      <w:r>
        <w:t>ANT</w:t>
      </w:r>
      <w:r w:rsidR="007329B9">
        <w:t>3478</w:t>
      </w:r>
      <w:r>
        <w:t xml:space="preserve"> </w:t>
      </w:r>
    </w:p>
    <w:p w14:paraId="2E5B6960" w14:textId="77777777" w:rsidR="00FF2CB4" w:rsidRPr="00A271BD" w:rsidRDefault="00FF2CB4" w:rsidP="007329B9">
      <w:pPr>
        <w:pStyle w:val="Heading4"/>
        <w:spacing w:line="240" w:lineRule="auto"/>
      </w:pPr>
      <w:r>
        <w:t>3 credit hours</w:t>
      </w:r>
    </w:p>
    <w:p w14:paraId="03E66637" w14:textId="53871624" w:rsidR="00FF2CB4" w:rsidRPr="00D2585A" w:rsidRDefault="00FF2CB4" w:rsidP="007329B9">
      <w:pPr>
        <w:pStyle w:val="Heading4"/>
        <w:spacing w:line="240" w:lineRule="auto"/>
        <w:rPr>
          <w:rStyle w:val="ItemDescription"/>
        </w:rPr>
      </w:pPr>
      <w:r w:rsidRPr="00D2585A">
        <w:rPr>
          <w:rStyle w:val="ItemDescription"/>
          <w:rFonts w:eastAsia="Times New Roman" w:cs="Times New Roman"/>
          <w:i w:val="0"/>
        </w:rPr>
        <w:t>spring 20</w:t>
      </w:r>
      <w:r w:rsidR="000B3C32">
        <w:rPr>
          <w:rStyle w:val="ItemDescription"/>
          <w:rFonts w:eastAsia="Times New Roman" w:cs="Times New Roman"/>
          <w:i w:val="0"/>
        </w:rPr>
        <w:t>24</w:t>
      </w:r>
    </w:p>
    <w:p w14:paraId="38EBF365" w14:textId="4BAF84CA" w:rsidR="00FF2CB4" w:rsidRDefault="00FF2CB4" w:rsidP="00FF2CB4">
      <w:pPr>
        <w:rPr>
          <w:rStyle w:val="ItemDescription"/>
          <w:caps/>
        </w:rPr>
      </w:pPr>
      <w:r w:rsidRPr="00A271BD">
        <w:rPr>
          <w:rStyle w:val="Heading3Char"/>
        </w:rPr>
        <w:t>Instructor:</w:t>
      </w:r>
      <w:r>
        <w:rPr>
          <w:rFonts w:eastAsia="Calibri" w:cs="Calibri"/>
        </w:rPr>
        <w:tab/>
      </w:r>
      <w:r>
        <w:rPr>
          <w:rStyle w:val="ItemDescription"/>
        </w:rPr>
        <w:t xml:space="preserve"> </w:t>
      </w:r>
      <w:r>
        <w:rPr>
          <w:rStyle w:val="ItemDescription"/>
        </w:rPr>
        <w:tab/>
      </w:r>
      <w:r>
        <w:rPr>
          <w:rFonts w:eastAsia="Calibri" w:cs="Calibri"/>
        </w:rPr>
        <w:t xml:space="preserve"> </w:t>
      </w:r>
      <w:r w:rsidR="008D542F">
        <w:rPr>
          <w:rFonts w:eastAsia="Calibri" w:cs="Calibri"/>
        </w:rPr>
        <w:t>Brian Khumalo</w:t>
      </w:r>
      <w:r w:rsidR="000B3C32">
        <w:rPr>
          <w:rFonts w:eastAsia="Calibri" w:cs="Calibri"/>
        </w:rPr>
        <w:t xml:space="preserve"> </w:t>
      </w:r>
    </w:p>
    <w:p w14:paraId="4EE531FF" w14:textId="0D1BD7BE" w:rsidR="00FF2CB4" w:rsidRPr="00902611" w:rsidRDefault="00FF2CB4" w:rsidP="00227852">
      <w:pPr>
        <w:pStyle w:val="Default"/>
        <w:rPr>
          <w:sz w:val="23"/>
          <w:szCs w:val="23"/>
        </w:rPr>
      </w:pPr>
      <w:r w:rsidRPr="00BA71A1">
        <w:rPr>
          <w:rStyle w:val="Heading3Char"/>
        </w:rPr>
        <w:t>Office Hours</w:t>
      </w:r>
      <w:proofErr w:type="gramStart"/>
      <w:r w:rsidRPr="00BA71A1">
        <w:rPr>
          <w:rStyle w:val="Heading3Char"/>
        </w:rPr>
        <w:t>:</w:t>
      </w:r>
      <w:r w:rsidR="00902611">
        <w:rPr>
          <w:rFonts w:eastAsia="Calibri"/>
        </w:rPr>
        <w:t xml:space="preserve"> </w:t>
      </w:r>
      <w:r w:rsidR="000B3C32">
        <w:rPr>
          <w:rFonts w:eastAsia="Calibri"/>
        </w:rPr>
        <w:tab/>
        <w:t>Wednesdays</w:t>
      </w:r>
      <w:proofErr w:type="gramEnd"/>
      <w:r w:rsidR="008D542F">
        <w:rPr>
          <w:rFonts w:eastAsia="Calibri"/>
        </w:rPr>
        <w:t>,</w:t>
      </w:r>
      <w:r w:rsidR="000B3C32">
        <w:rPr>
          <w:rFonts w:eastAsia="Calibri"/>
        </w:rPr>
        <w:t xml:space="preserve"> 9-10am EST via Zoom</w:t>
      </w:r>
      <w:r w:rsidR="00043BEB">
        <w:rPr>
          <w:rFonts w:eastAsia="Calibri"/>
        </w:rPr>
        <w:t xml:space="preserve"> (or by appointment)</w:t>
      </w:r>
    </w:p>
    <w:p w14:paraId="49BBE857" w14:textId="68CE36A1" w:rsidR="00FF2CB4" w:rsidRDefault="00FF2CB4" w:rsidP="00FF2CB4">
      <w:pPr>
        <w:ind w:left="2160" w:hanging="2160"/>
        <w:rPr>
          <w:rFonts w:eastAsia="Calibri" w:cs="Calibri"/>
        </w:rPr>
      </w:pPr>
      <w:r>
        <w:rPr>
          <w:rStyle w:val="Heading3Char"/>
        </w:rPr>
        <w:t>Office</w:t>
      </w:r>
      <w:proofErr w:type="gramStart"/>
      <w:r>
        <w:rPr>
          <w:rStyle w:val="Heading3Char"/>
        </w:rPr>
        <w:t>:</w:t>
      </w:r>
      <w:r>
        <w:rPr>
          <w:rFonts w:eastAsia="Calibri" w:cs="Calibri"/>
        </w:rPr>
        <w:t xml:space="preserve"> </w:t>
      </w:r>
      <w:r>
        <w:rPr>
          <w:rFonts w:eastAsia="Calibri" w:cs="Calibri"/>
        </w:rPr>
        <w:tab/>
      </w:r>
      <w:r w:rsidR="00CD162D">
        <w:rPr>
          <w:rFonts w:eastAsia="Calibri" w:cs="Calibri"/>
        </w:rPr>
        <w:t>B</w:t>
      </w:r>
      <w:r w:rsidR="008D542F">
        <w:rPr>
          <w:rFonts w:eastAsia="Calibri" w:cs="Calibri"/>
        </w:rPr>
        <w:t>328</w:t>
      </w:r>
      <w:proofErr w:type="gramEnd"/>
      <w:r w:rsidR="008D542F">
        <w:rPr>
          <w:rFonts w:eastAsia="Calibri" w:cs="Calibri"/>
        </w:rPr>
        <w:t xml:space="preserve"> Turlington Basement</w:t>
      </w:r>
      <w:r w:rsidR="000B3C32">
        <w:rPr>
          <w:rFonts w:eastAsia="Calibri" w:cs="Calibri"/>
        </w:rPr>
        <w:t xml:space="preserve"> (only available online </w:t>
      </w:r>
      <w:r w:rsidR="008D542F">
        <w:rPr>
          <w:rFonts w:eastAsia="Calibri" w:cs="Calibri"/>
        </w:rPr>
        <w:t>until</w:t>
      </w:r>
      <w:r w:rsidR="000B3C32">
        <w:rPr>
          <w:rFonts w:eastAsia="Calibri" w:cs="Calibri"/>
        </w:rPr>
        <w:t xml:space="preserve"> 1</w:t>
      </w:r>
      <w:r w:rsidR="008D542F">
        <w:rPr>
          <w:rFonts w:eastAsia="Calibri" w:cs="Calibri"/>
        </w:rPr>
        <w:t xml:space="preserve"> June </w:t>
      </w:r>
      <w:r w:rsidR="000B3C32">
        <w:rPr>
          <w:rFonts w:eastAsia="Calibri" w:cs="Calibri"/>
        </w:rPr>
        <w:t>2</w:t>
      </w:r>
      <w:r w:rsidR="008D542F">
        <w:rPr>
          <w:rFonts w:eastAsia="Calibri" w:cs="Calibri"/>
        </w:rPr>
        <w:t>5</w:t>
      </w:r>
      <w:r w:rsidR="000B3C32">
        <w:rPr>
          <w:rFonts w:eastAsia="Calibri" w:cs="Calibri"/>
        </w:rPr>
        <w:t>)</w:t>
      </w:r>
    </w:p>
    <w:p w14:paraId="5B2AF59D" w14:textId="582E5434" w:rsidR="000B3C32" w:rsidRPr="000B3C32" w:rsidRDefault="000B3C32" w:rsidP="000B3C32">
      <w:pPr>
        <w:pStyle w:val="Default"/>
        <w:rPr>
          <w:sz w:val="23"/>
          <w:szCs w:val="23"/>
        </w:rPr>
      </w:pPr>
      <w:r>
        <w:rPr>
          <w:rStyle w:val="Heading3Char"/>
        </w:rPr>
        <w:t>Email</w:t>
      </w:r>
      <w:r w:rsidRPr="00BA71A1">
        <w:rPr>
          <w:rStyle w:val="Heading3Char"/>
        </w:rPr>
        <w:t>:</w:t>
      </w:r>
      <w:r>
        <w:rPr>
          <w:rStyle w:val="Heading3Char"/>
        </w:rPr>
        <w:tab/>
      </w:r>
      <w:r>
        <w:rPr>
          <w:rStyle w:val="Heading3Char"/>
        </w:rPr>
        <w:tab/>
      </w:r>
      <w:r>
        <w:rPr>
          <w:rStyle w:val="Heading3Char"/>
        </w:rPr>
        <w:tab/>
      </w:r>
      <w:r>
        <w:rPr>
          <w:rFonts w:eastAsia="Calibri"/>
        </w:rPr>
        <w:t xml:space="preserve"> </w:t>
      </w:r>
      <w:hyperlink r:id="rId5" w:history="1">
        <w:r w:rsidR="008D542F" w:rsidRPr="00110550">
          <w:rPr>
            <w:rStyle w:val="Hyperlink"/>
          </w:rPr>
          <w:t>b.khumalo@ufl.edu</w:t>
        </w:r>
      </w:hyperlink>
      <w:r w:rsidR="008D542F">
        <w:t xml:space="preserve"> </w:t>
      </w:r>
    </w:p>
    <w:p w14:paraId="48CD303D" w14:textId="0C27CF81" w:rsidR="00227852" w:rsidRDefault="00FF2CB4" w:rsidP="000B3C32">
      <w:pPr>
        <w:rPr>
          <w:rFonts w:eastAsia="Calibri" w:cs="Calibri"/>
        </w:rPr>
      </w:pPr>
      <w:r>
        <w:rPr>
          <w:rStyle w:val="Heading3Char"/>
          <w:b w:val="0"/>
        </w:rPr>
        <w:t xml:space="preserve"> </w:t>
      </w:r>
    </w:p>
    <w:p w14:paraId="02C07DD0" w14:textId="77777777" w:rsidR="00FF2CB4" w:rsidRPr="00227852" w:rsidRDefault="00FF2CB4" w:rsidP="00227852">
      <w:pPr>
        <w:ind w:left="2160" w:hanging="2160"/>
        <w:rPr>
          <w:rFonts w:eastAsia="Calibri" w:cs="Calibri"/>
        </w:rPr>
      </w:pPr>
    </w:p>
    <w:p w14:paraId="2DA74C63" w14:textId="77777777" w:rsidR="00FF2CB4" w:rsidRDefault="00FF2CB4" w:rsidP="00FF2CB4">
      <w:pPr>
        <w:ind w:left="4320" w:hanging="4320"/>
        <w:rPr>
          <w:rStyle w:val="Heading3Char"/>
        </w:rPr>
      </w:pPr>
      <w:r w:rsidRPr="00A271BD">
        <w:rPr>
          <w:rStyle w:val="Heading3Char"/>
        </w:rPr>
        <w:t>Course TA or Coordinator</w:t>
      </w:r>
      <w:r>
        <w:rPr>
          <w:rStyle w:val="Heading3Char"/>
        </w:rPr>
        <w:t>:</w:t>
      </w:r>
      <w:r>
        <w:rPr>
          <w:rStyle w:val="Heading3Char"/>
        </w:rPr>
        <w:tab/>
      </w:r>
    </w:p>
    <w:p w14:paraId="1BC59364" w14:textId="7FC586AD" w:rsidR="00FF2CB4" w:rsidRDefault="00FF2CB4" w:rsidP="00FF2CB4">
      <w:pPr>
        <w:rPr>
          <w:rFonts w:eastAsia="Calibri" w:cs="Calibri"/>
          <w:i/>
        </w:rPr>
      </w:pPr>
      <w:r w:rsidRPr="00ED38A7">
        <w:rPr>
          <w:rStyle w:val="ItemDescription"/>
        </w:rPr>
        <w:t xml:space="preserve">All TAs are available </w:t>
      </w:r>
      <w:proofErr w:type="gramStart"/>
      <w:r w:rsidRPr="00ED38A7">
        <w:rPr>
          <w:rStyle w:val="ItemDescription"/>
        </w:rPr>
        <w:t>in</w:t>
      </w:r>
      <w:proofErr w:type="gramEnd"/>
      <w:r w:rsidRPr="00ED38A7">
        <w:rPr>
          <w:rStyle w:val="ItemDescription"/>
        </w:rPr>
        <w:t xml:space="preserve"> B3</w:t>
      </w:r>
      <w:r w:rsidR="008D542F">
        <w:rPr>
          <w:rStyle w:val="ItemDescription"/>
        </w:rPr>
        <w:t>28</w:t>
      </w:r>
      <w:r w:rsidRPr="00ED38A7">
        <w:rPr>
          <w:rStyle w:val="ItemDescription"/>
        </w:rPr>
        <w:t xml:space="preserve"> Turlington Hall (in the basement) and online during office hours. </w:t>
      </w:r>
      <w:r w:rsidRPr="00ED38A7">
        <w:rPr>
          <w:rFonts w:eastAsia="Calibri" w:cs="Calibri"/>
          <w:i/>
        </w:rPr>
        <w:t>Locations for appointments outside of normal office hours will be scheduled individually.</w:t>
      </w:r>
      <w:r w:rsidR="00043BEB">
        <w:rPr>
          <w:rFonts w:eastAsia="Calibri" w:cs="Calibri"/>
          <w:i/>
        </w:rPr>
        <w:t xml:space="preserve"> Zoom links for all office hours are available in Canvas.</w:t>
      </w:r>
    </w:p>
    <w:p w14:paraId="14EF6900" w14:textId="2935125B" w:rsidR="00043BEB" w:rsidRDefault="008D542F" w:rsidP="00FF2CB4">
      <w:pPr>
        <w:rPr>
          <w:rFonts w:eastAsia="Calibri" w:cs="Calibri"/>
          <w:iCs/>
        </w:rPr>
      </w:pPr>
      <w:r>
        <w:rPr>
          <w:rFonts w:eastAsia="Calibri" w:cs="Calibri"/>
          <w:iCs/>
        </w:rPr>
        <w:t xml:space="preserve">Caitlynn Filla – </w:t>
      </w:r>
      <w:hyperlink r:id="rId6" w:history="1">
        <w:r w:rsidRPr="00110550">
          <w:rPr>
            <w:rStyle w:val="Hyperlink"/>
            <w:rFonts w:eastAsia="Calibri" w:cs="Calibri"/>
            <w:iCs/>
          </w:rPr>
          <w:t>cfilla@ufl.edu</w:t>
        </w:r>
      </w:hyperlink>
      <w:r>
        <w:rPr>
          <w:rFonts w:eastAsia="Calibri" w:cs="Calibri"/>
          <w:iCs/>
        </w:rPr>
        <w:t xml:space="preserve"> </w:t>
      </w:r>
    </w:p>
    <w:p w14:paraId="2FD478B0" w14:textId="216CDFB0" w:rsidR="00043BEB" w:rsidRDefault="00043BEB" w:rsidP="00043BEB">
      <w:pPr>
        <w:ind w:firstLine="720"/>
        <w:rPr>
          <w:rFonts w:eastAsia="Calibri" w:cs="Calibri"/>
          <w:iCs/>
        </w:rPr>
      </w:pPr>
      <w:r>
        <w:rPr>
          <w:rFonts w:eastAsia="Calibri" w:cs="Calibri"/>
          <w:iCs/>
        </w:rPr>
        <w:t>Office hours: W 1</w:t>
      </w:r>
      <w:r w:rsidR="00CD162D">
        <w:rPr>
          <w:rFonts w:eastAsia="Calibri" w:cs="Calibri"/>
          <w:iCs/>
        </w:rPr>
        <w:t>-3</w:t>
      </w:r>
      <w:r>
        <w:rPr>
          <w:rFonts w:eastAsia="Calibri" w:cs="Calibri"/>
          <w:iCs/>
        </w:rPr>
        <w:t xml:space="preserve">pm </w:t>
      </w:r>
      <w:r w:rsidR="00CD162D">
        <w:rPr>
          <w:rFonts w:eastAsia="Calibri" w:cs="Calibri"/>
          <w:iCs/>
        </w:rPr>
        <w:t xml:space="preserve">EST </w:t>
      </w:r>
      <w:r>
        <w:rPr>
          <w:rFonts w:eastAsia="Calibri" w:cs="Calibri"/>
          <w:iCs/>
        </w:rPr>
        <w:t>or by appointment</w:t>
      </w:r>
      <w:r w:rsidR="00CD162D">
        <w:rPr>
          <w:rFonts w:eastAsia="Calibri" w:cs="Calibri"/>
          <w:iCs/>
        </w:rPr>
        <w:t>.</w:t>
      </w:r>
    </w:p>
    <w:p w14:paraId="0D4D97CC" w14:textId="0D8ECCCD" w:rsidR="00043BEB" w:rsidRDefault="008D542F" w:rsidP="00FF2CB4">
      <w:pPr>
        <w:rPr>
          <w:rFonts w:eastAsia="Calibri" w:cs="Calibri"/>
          <w:iCs/>
        </w:rPr>
      </w:pPr>
      <w:r w:rsidRPr="008D542F">
        <w:rPr>
          <w:rFonts w:eastAsia="Calibri" w:cs="Calibri"/>
          <w:b/>
          <w:bCs/>
          <w:iCs/>
        </w:rPr>
        <w:t>Kayla Hinkson-Grant</w:t>
      </w:r>
      <w:r>
        <w:rPr>
          <w:rFonts w:eastAsia="Calibri" w:cs="Calibri"/>
          <w:b/>
          <w:bCs/>
          <w:iCs/>
        </w:rPr>
        <w:t xml:space="preserve"> - </w:t>
      </w:r>
      <w:hyperlink r:id="rId7" w:history="1">
        <w:r w:rsidR="00CD162D" w:rsidRPr="0078214E">
          <w:rPr>
            <w:rStyle w:val="Hyperlink"/>
            <w:rFonts w:eastAsia="Calibri" w:cs="Calibri"/>
            <w:b/>
            <w:bCs/>
            <w:iCs/>
          </w:rPr>
          <w:t>k.hinksongrant@ufl.edu</w:t>
        </w:r>
      </w:hyperlink>
      <w:r w:rsidR="00CD162D">
        <w:rPr>
          <w:rFonts w:eastAsia="Calibri" w:cs="Calibri"/>
          <w:b/>
          <w:bCs/>
          <w:iCs/>
        </w:rPr>
        <w:t xml:space="preserve"> </w:t>
      </w:r>
    </w:p>
    <w:p w14:paraId="45159816" w14:textId="19D47FE3" w:rsidR="00043BEB" w:rsidRPr="00043BEB" w:rsidRDefault="00043BEB" w:rsidP="00FF2CB4">
      <w:pPr>
        <w:rPr>
          <w:rStyle w:val="ItemDescription"/>
          <w:i w:val="0"/>
          <w:iCs/>
        </w:rPr>
      </w:pPr>
      <w:r>
        <w:rPr>
          <w:rFonts w:eastAsia="Calibri" w:cs="Calibri"/>
          <w:iCs/>
        </w:rPr>
        <w:tab/>
        <w:t xml:space="preserve">Office hours: </w:t>
      </w:r>
      <w:r w:rsidR="00CD162D">
        <w:rPr>
          <w:rFonts w:eastAsia="Calibri" w:cs="Calibri"/>
          <w:iCs/>
        </w:rPr>
        <w:t>TBA</w:t>
      </w:r>
    </w:p>
    <w:p w14:paraId="05B417DB" w14:textId="77777777" w:rsidR="00FF2CB4" w:rsidRPr="00902611" w:rsidRDefault="00FF2CB4" w:rsidP="00902611">
      <w:pPr>
        <w:spacing w:before="120" w:line="240" w:lineRule="auto"/>
        <w:rPr>
          <w:rFonts w:eastAsia="Calibri" w:cs="Calibri"/>
        </w:rPr>
      </w:pPr>
      <w:r w:rsidRPr="00A271BD">
        <w:rPr>
          <w:rStyle w:val="Heading3Char"/>
        </w:rPr>
        <w:t>Course Communications:</w:t>
      </w:r>
      <w:r>
        <w:rPr>
          <w:rFonts w:eastAsia="Calibri" w:cs="Calibri"/>
        </w:rPr>
        <w:t xml:space="preserve"> </w:t>
      </w:r>
      <w:r w:rsidR="00902611" w:rsidRPr="00902611">
        <w:rPr>
          <w:rFonts w:eastAsia="Calibri" w:cs="Calibri"/>
        </w:rPr>
        <w:t>This course is coordinated via Canvas. In addition</w:t>
      </w:r>
      <w:r w:rsidR="00902611">
        <w:rPr>
          <w:rFonts w:eastAsia="Calibri" w:cs="Calibri"/>
        </w:rPr>
        <w:t xml:space="preserve"> </w:t>
      </w:r>
      <w:r w:rsidR="00902611" w:rsidRPr="00902611">
        <w:rPr>
          <w:rFonts w:eastAsia="Calibri" w:cs="Calibri"/>
        </w:rPr>
        <w:t>to course management and the posting of readings and assignments, Canvas</w:t>
      </w:r>
      <w:r w:rsidR="00902611">
        <w:rPr>
          <w:rFonts w:eastAsia="Calibri" w:cs="Calibri"/>
        </w:rPr>
        <w:t xml:space="preserve"> </w:t>
      </w:r>
      <w:r w:rsidR="00902611" w:rsidRPr="00902611">
        <w:rPr>
          <w:rFonts w:eastAsia="Calibri" w:cs="Calibri"/>
        </w:rPr>
        <w:t>will be used as a contact interface between students and the instructor, as well</w:t>
      </w:r>
      <w:r w:rsidR="00902611">
        <w:rPr>
          <w:rFonts w:eastAsia="Calibri" w:cs="Calibri"/>
        </w:rPr>
        <w:t xml:space="preserve"> </w:t>
      </w:r>
      <w:r w:rsidR="00902611" w:rsidRPr="00902611">
        <w:rPr>
          <w:rFonts w:eastAsia="Calibri" w:cs="Calibri"/>
        </w:rPr>
        <w:t xml:space="preserve">as between student groups during class discussion. </w:t>
      </w:r>
      <w:r w:rsidR="003F158B" w:rsidRPr="003F158B">
        <w:rPr>
          <w:rStyle w:val="ItemDescription"/>
          <w:i w:val="0"/>
        </w:rPr>
        <w:t xml:space="preserve">Questions can be sent to the instructor through Canvas messaging or can be posted to the “General Questions” discussion board if appropriate. </w:t>
      </w:r>
      <w:r w:rsidR="003F158B" w:rsidRPr="00902611">
        <w:rPr>
          <w:rFonts w:eastAsia="Calibri" w:cs="Calibri"/>
        </w:rPr>
        <w:t>The student is responsible for</w:t>
      </w:r>
      <w:r w:rsidR="003F158B">
        <w:rPr>
          <w:rFonts w:eastAsia="Calibri" w:cs="Calibri"/>
        </w:rPr>
        <w:t xml:space="preserve"> </w:t>
      </w:r>
      <w:r w:rsidR="003F158B" w:rsidRPr="00902611">
        <w:rPr>
          <w:rFonts w:eastAsia="Calibri" w:cs="Calibri"/>
        </w:rPr>
        <w:t>checking Canvas regularly</w:t>
      </w:r>
      <w:r w:rsidR="003F158B">
        <w:rPr>
          <w:rFonts w:eastAsia="Calibri" w:cs="Calibri"/>
        </w:rPr>
        <w:t xml:space="preserve">. </w:t>
      </w:r>
      <w:r w:rsidR="003F158B">
        <w:rPr>
          <w:rStyle w:val="ItemDescription"/>
          <w:i w:val="0"/>
        </w:rPr>
        <w:t xml:space="preserve">The course instructor and TAs can also be reached via email. </w:t>
      </w:r>
      <w:r w:rsidRPr="00CF6F3E">
        <w:rPr>
          <w:rStyle w:val="ItemDescription"/>
          <w:i w:val="0"/>
        </w:rPr>
        <w:t xml:space="preserve">Please </w:t>
      </w:r>
      <w:r>
        <w:rPr>
          <w:rStyle w:val="ItemDescription"/>
          <w:i w:val="0"/>
        </w:rPr>
        <w:t xml:space="preserve">use your UF email address and </w:t>
      </w:r>
      <w:r w:rsidRPr="00CF6F3E">
        <w:rPr>
          <w:rStyle w:val="ItemDescription"/>
          <w:i w:val="0"/>
        </w:rPr>
        <w:t>allow 24 hours for a response.</w:t>
      </w:r>
      <w:r>
        <w:rPr>
          <w:rStyle w:val="ItemDescription"/>
          <w:i w:val="0"/>
        </w:rPr>
        <w:t xml:space="preserve"> </w:t>
      </w:r>
      <w:r>
        <w:rPr>
          <w:rFonts w:asciiTheme="majorHAnsi" w:hAnsiTheme="majorHAnsi" w:cs="TimesNewRomanPSMT"/>
          <w:color w:val="000000"/>
        </w:rPr>
        <w:t>Students</w:t>
      </w:r>
      <w:r w:rsidRPr="00321859">
        <w:rPr>
          <w:rFonts w:asciiTheme="majorHAnsi" w:hAnsiTheme="majorHAnsi" w:cs="TimesNewRomanPSMT"/>
          <w:color w:val="000000"/>
        </w:rPr>
        <w:t xml:space="preserve"> are responsible for checking </w:t>
      </w:r>
      <w:r>
        <w:rPr>
          <w:rFonts w:asciiTheme="majorHAnsi" w:hAnsiTheme="majorHAnsi" w:cs="TimesNewRomanPSMT"/>
          <w:color w:val="000000"/>
        </w:rPr>
        <w:t>their</w:t>
      </w:r>
      <w:r w:rsidRPr="00321859">
        <w:rPr>
          <w:rFonts w:asciiTheme="majorHAnsi" w:hAnsiTheme="majorHAnsi" w:cs="TimesNewRomanPSMT"/>
          <w:color w:val="000000"/>
        </w:rPr>
        <w:t xml:space="preserve"> official UF email regularly to be aware of communication from </w:t>
      </w:r>
      <w:r>
        <w:rPr>
          <w:rFonts w:asciiTheme="majorHAnsi" w:hAnsiTheme="majorHAnsi" w:cs="TimesNewRomanPSMT"/>
          <w:color w:val="000000"/>
        </w:rPr>
        <w:t>their</w:t>
      </w:r>
      <w:r w:rsidRPr="00321859">
        <w:rPr>
          <w:rFonts w:asciiTheme="majorHAnsi" w:hAnsiTheme="majorHAnsi" w:cs="TimesNewRomanPSMT"/>
          <w:color w:val="000000"/>
        </w:rPr>
        <w:t xml:space="preserve"> instructors. There are no allowances for students who fail to read their email announcements or whose inboxes are full at the time an announcement is sent.</w:t>
      </w:r>
      <w:r w:rsidR="00902611">
        <w:rPr>
          <w:rFonts w:asciiTheme="majorHAnsi" w:hAnsiTheme="majorHAnsi" w:cs="TimesNewRomanPSMT"/>
          <w:color w:val="000000"/>
        </w:rPr>
        <w:t xml:space="preserve"> </w:t>
      </w:r>
      <w:r w:rsidR="00902611" w:rsidRPr="00902611">
        <w:rPr>
          <w:rFonts w:eastAsia="Calibri" w:cs="Calibri"/>
        </w:rPr>
        <w:t>The student is responsible for</w:t>
      </w:r>
      <w:r w:rsidR="00902611">
        <w:rPr>
          <w:rFonts w:eastAsia="Calibri" w:cs="Calibri"/>
        </w:rPr>
        <w:t xml:space="preserve"> </w:t>
      </w:r>
      <w:r w:rsidR="00902611" w:rsidRPr="00902611">
        <w:rPr>
          <w:rFonts w:eastAsia="Calibri" w:cs="Calibri"/>
        </w:rPr>
        <w:t>checking Canvas regularly</w:t>
      </w:r>
      <w:r w:rsidR="00902611">
        <w:rPr>
          <w:rFonts w:eastAsia="Calibri" w:cs="Calibri"/>
        </w:rPr>
        <w:t>.</w:t>
      </w:r>
    </w:p>
    <w:p w14:paraId="6903ECB2" w14:textId="77777777" w:rsidR="00FF2CB4" w:rsidRDefault="00FF2CB4" w:rsidP="00FF2CB4">
      <w:pPr>
        <w:spacing w:before="0" w:after="0"/>
        <w:rPr>
          <w:rStyle w:val="Heading3Char"/>
        </w:rPr>
      </w:pPr>
      <w:r w:rsidRPr="00A271BD">
        <w:rPr>
          <w:rStyle w:val="Heading3Char"/>
        </w:rPr>
        <w:lastRenderedPageBreak/>
        <w:t>Required Text:</w:t>
      </w:r>
    </w:p>
    <w:p w14:paraId="569C5516" w14:textId="77777777" w:rsidR="002846A4" w:rsidRDefault="002846A4" w:rsidP="002846A4">
      <w:pPr>
        <w:spacing w:before="0" w:after="0"/>
        <w:rPr>
          <w:rFonts w:eastAsia="Calibri" w:cs="Calibri"/>
        </w:rPr>
      </w:pPr>
    </w:p>
    <w:p w14:paraId="46790076" w14:textId="77777777" w:rsidR="002846A4" w:rsidRDefault="002846A4" w:rsidP="002846A4">
      <w:pPr>
        <w:spacing w:before="0" w:after="0"/>
        <w:rPr>
          <w:rFonts w:eastAsia="Calibri" w:cs="Calibri"/>
        </w:rPr>
      </w:pPr>
      <w:r w:rsidRPr="002846A4">
        <w:rPr>
          <w:rFonts w:eastAsia="Calibri" w:cs="Calibri"/>
        </w:rPr>
        <w:t xml:space="preserve">Packard, R.M. 2016. </w:t>
      </w:r>
      <w:r w:rsidRPr="002846A4">
        <w:rPr>
          <w:rFonts w:eastAsia="Calibri" w:cs="Calibri"/>
          <w:i/>
        </w:rPr>
        <w:t>A History of Global Health: Interventions into the Lives of Other Peoples</w:t>
      </w:r>
      <w:r w:rsidRPr="002846A4">
        <w:rPr>
          <w:rFonts w:eastAsia="Calibri" w:cs="Calibri"/>
        </w:rPr>
        <w:t xml:space="preserve">. Baltimore: Johns Hopkins University Press. </w:t>
      </w:r>
    </w:p>
    <w:p w14:paraId="2B13960C" w14:textId="77777777" w:rsidR="00CA3012" w:rsidRDefault="00CA3012" w:rsidP="002846A4">
      <w:pPr>
        <w:spacing w:before="0" w:after="0"/>
        <w:rPr>
          <w:rFonts w:eastAsia="Calibri" w:cs="Calibri"/>
        </w:rPr>
      </w:pPr>
    </w:p>
    <w:p w14:paraId="29700268" w14:textId="77777777" w:rsidR="00335CD5" w:rsidRPr="00335CD5" w:rsidRDefault="00335CD5" w:rsidP="00335CD5">
      <w:pPr>
        <w:spacing w:before="0" w:after="0"/>
        <w:rPr>
          <w:rFonts w:eastAsia="Calibri" w:cs="Calibri"/>
        </w:rPr>
      </w:pPr>
    </w:p>
    <w:p w14:paraId="49192486" w14:textId="77777777" w:rsidR="00335CD5" w:rsidRPr="00335CD5" w:rsidRDefault="00335CD5" w:rsidP="00335CD5">
      <w:pPr>
        <w:spacing w:before="0" w:after="0"/>
        <w:rPr>
          <w:rFonts w:eastAsia="Calibri" w:cs="Calibri"/>
        </w:rPr>
      </w:pPr>
      <w:r w:rsidRPr="00335CD5">
        <w:rPr>
          <w:rFonts w:eastAsia="Calibri" w:cs="Calibri"/>
        </w:rPr>
        <w:t xml:space="preserve">Berry, N. 2010 Unsafe Motherhood: Mayan Maternal Mortality and Subjectivity in Post-War Guatemala. New York: </w:t>
      </w:r>
      <w:proofErr w:type="spellStart"/>
      <w:r w:rsidRPr="00335CD5">
        <w:rPr>
          <w:rFonts w:eastAsia="Calibri" w:cs="Calibri"/>
        </w:rPr>
        <w:t>Berghahn</w:t>
      </w:r>
      <w:proofErr w:type="spellEnd"/>
      <w:r w:rsidRPr="00335CD5">
        <w:rPr>
          <w:rFonts w:eastAsia="Calibri" w:cs="Calibri"/>
        </w:rPr>
        <w:t xml:space="preserve"> Books. </w:t>
      </w:r>
    </w:p>
    <w:p w14:paraId="649B133A" w14:textId="77777777" w:rsidR="00335CD5" w:rsidRPr="00335CD5" w:rsidRDefault="00335CD5" w:rsidP="00335CD5">
      <w:pPr>
        <w:spacing w:before="0" w:after="0"/>
        <w:rPr>
          <w:rFonts w:eastAsia="Calibri" w:cs="Calibri"/>
        </w:rPr>
      </w:pPr>
    </w:p>
    <w:p w14:paraId="2C3D7D26" w14:textId="77777777" w:rsidR="00CA3012" w:rsidRDefault="00335CD5" w:rsidP="00335CD5">
      <w:pPr>
        <w:spacing w:before="0" w:after="0"/>
        <w:rPr>
          <w:rFonts w:eastAsia="Calibri" w:cs="Calibri"/>
        </w:rPr>
      </w:pPr>
      <w:r w:rsidRPr="00335CD5">
        <w:rPr>
          <w:rFonts w:eastAsia="Calibri" w:cs="Calibri"/>
        </w:rPr>
        <w:t xml:space="preserve">Livingston, J. 2012. Improvising Medicine: An African Oncology Ward in an Emerging Cancer Epidemic. Durham: Duke University Press.  </w:t>
      </w:r>
    </w:p>
    <w:p w14:paraId="4DF6F5EB" w14:textId="77777777" w:rsidR="00AC1D9F" w:rsidRPr="00AC1D9F" w:rsidRDefault="00AC1D9F" w:rsidP="00AC1D9F">
      <w:pPr>
        <w:rPr>
          <w:rStyle w:val="Heading3Char"/>
          <w:rFonts w:eastAsia="Calibri" w:cs="Calibri"/>
          <w:b w:val="0"/>
          <w:i/>
          <w:caps w:val="0"/>
          <w:color w:val="auto"/>
        </w:rPr>
      </w:pPr>
      <w:r w:rsidRPr="00AC1D9F">
        <w:rPr>
          <w:rFonts w:eastAsia="Calibri" w:cs="Calibri"/>
          <w:i/>
        </w:rPr>
        <w:t>Additional requi</w:t>
      </w:r>
      <w:r>
        <w:rPr>
          <w:rFonts w:eastAsia="Calibri" w:cs="Calibri"/>
          <w:i/>
        </w:rPr>
        <w:t xml:space="preserve">red readings (journal articles </w:t>
      </w:r>
      <w:r w:rsidRPr="00AC1D9F">
        <w:rPr>
          <w:rFonts w:eastAsia="Calibri" w:cs="Calibri"/>
          <w:i/>
        </w:rPr>
        <w:t>and book chapters) as well as viewing and listening materials (films, video clips, and podcasts) will be made available electronically on the</w:t>
      </w:r>
      <w:r>
        <w:rPr>
          <w:rFonts w:eastAsia="Calibri" w:cs="Calibri"/>
          <w:i/>
        </w:rPr>
        <w:t xml:space="preserve"> </w:t>
      </w:r>
      <w:r w:rsidRPr="00AC1D9F">
        <w:rPr>
          <w:rFonts w:eastAsia="Calibri" w:cs="Calibri"/>
          <w:i/>
        </w:rPr>
        <w:t>course e-learning site. Please alert your TA or instructor if you have a problem</w:t>
      </w:r>
      <w:r>
        <w:rPr>
          <w:rFonts w:eastAsia="Calibri" w:cs="Calibri"/>
          <w:i/>
        </w:rPr>
        <w:t xml:space="preserve"> </w:t>
      </w:r>
      <w:r w:rsidRPr="00AC1D9F">
        <w:rPr>
          <w:rFonts w:eastAsia="Calibri" w:cs="Calibri"/>
          <w:i/>
        </w:rPr>
        <w:t>accessing the electronic files</w:t>
      </w:r>
      <w:r>
        <w:rPr>
          <w:rFonts w:eastAsia="Calibri" w:cs="Calibri"/>
          <w:i/>
        </w:rPr>
        <w:t xml:space="preserve">. </w:t>
      </w:r>
    </w:p>
    <w:p w14:paraId="16450D6B" w14:textId="77777777" w:rsidR="00FF2CB4" w:rsidRDefault="00FF2CB4">
      <w:pPr>
        <w:rPr>
          <w:rFonts w:eastAsia="Calibri" w:cs="Calibri"/>
        </w:rPr>
      </w:pPr>
      <w:r w:rsidRPr="00A271BD">
        <w:rPr>
          <w:rStyle w:val="Heading3Char"/>
        </w:rPr>
        <w:t>Course Description:</w:t>
      </w:r>
      <w:r>
        <w:rPr>
          <w:rFonts w:eastAsia="Calibri" w:cs="Calibri"/>
        </w:rPr>
        <w:t xml:space="preserve"> </w:t>
      </w:r>
    </w:p>
    <w:p w14:paraId="72207B90" w14:textId="77777777" w:rsidR="00AC1D9F" w:rsidRPr="00AC1D9F" w:rsidRDefault="00AC1D9F" w:rsidP="00AC1D9F">
      <w:pPr>
        <w:rPr>
          <w:rFonts w:eastAsia="Calibri" w:cs="Calibri"/>
        </w:rPr>
      </w:pPr>
      <w:r w:rsidRPr="00AC1D9F">
        <w:rPr>
          <w:rFonts w:eastAsia="Calibri" w:cs="Calibri"/>
        </w:rPr>
        <w:t>The term global health is ubiquitous today. We hear about global health in the news, in the numerous and growing institutions dedicated to global health research, or even in our own hopes and future career trajectories as scholars concerned with health and social justice worldwide. But what does t</w:t>
      </w:r>
      <w:r>
        <w:rPr>
          <w:rFonts w:eastAsia="Calibri" w:cs="Calibri"/>
        </w:rPr>
        <w:t xml:space="preserve">he term ‘global health’ </w:t>
      </w:r>
      <w:r w:rsidRPr="00AC1D9F">
        <w:rPr>
          <w:rFonts w:eastAsia="Calibri" w:cs="Calibri"/>
        </w:rPr>
        <w:t>really mean? This course will provide a historical and ethnographic engagement with global health in the contemporary world. What might a critical study of global health tell us about the issues and voices that have been historically included and excluded in health interventions and policies across the globe? What constitutes “the global” and “the local” in global health? Where might we find room for different understandings of health, illness and disease?</w:t>
      </w:r>
    </w:p>
    <w:p w14:paraId="63313E45" w14:textId="77777777" w:rsidR="00E24616" w:rsidRDefault="00AC1D9F" w:rsidP="00AC1D9F">
      <w:pPr>
        <w:rPr>
          <w:rFonts w:eastAsia="Calibri" w:cs="Calibri"/>
        </w:rPr>
      </w:pPr>
      <w:r w:rsidRPr="00AC1D9F">
        <w:rPr>
          <w:rFonts w:eastAsia="Calibri" w:cs="Calibri"/>
        </w:rPr>
        <w:t xml:space="preserve">Throughout the course students will be introduced to the social, cultural and political world of global health in </w:t>
      </w:r>
      <w:r w:rsidR="006E6D24">
        <w:rPr>
          <w:rFonts w:eastAsia="Calibri" w:cs="Calibri"/>
        </w:rPr>
        <w:t xml:space="preserve">the </w:t>
      </w:r>
      <w:r w:rsidRPr="00AC1D9F">
        <w:rPr>
          <w:rFonts w:eastAsia="Calibri" w:cs="Calibri"/>
        </w:rPr>
        <w:t>21</w:t>
      </w:r>
      <w:r w:rsidRPr="00AC1D9F">
        <w:rPr>
          <w:rFonts w:eastAsia="Calibri" w:cs="Calibri"/>
          <w:vertAlign w:val="superscript"/>
        </w:rPr>
        <w:t>st</w:t>
      </w:r>
      <w:r w:rsidR="006E6D24">
        <w:rPr>
          <w:rFonts w:eastAsia="Calibri" w:cs="Calibri"/>
        </w:rPr>
        <w:t xml:space="preserve"> century</w:t>
      </w:r>
      <w:r w:rsidRPr="00AC1D9F">
        <w:rPr>
          <w:rFonts w:eastAsia="Calibri" w:cs="Calibri"/>
        </w:rPr>
        <w:t xml:space="preserve">. Our goal will be to expand understandings of “culture” beyond the “exotic” to include the flows of capital, technology, techniques, ideas, power and values that define the cultures of biomedicine, public health and international development. We will interrogate relationships between the local and global, policy and practice, and conflicting notions of what global health is and how it has historically been done. The class will include a mixture of lectures, </w:t>
      </w:r>
      <w:r w:rsidR="00E24616">
        <w:rPr>
          <w:rFonts w:eastAsia="Calibri" w:cs="Calibri"/>
        </w:rPr>
        <w:t xml:space="preserve">reading </w:t>
      </w:r>
      <w:r w:rsidRPr="00AC1D9F">
        <w:rPr>
          <w:rFonts w:eastAsia="Calibri" w:cs="Calibri"/>
        </w:rPr>
        <w:t xml:space="preserve">discussions, </w:t>
      </w:r>
      <w:r w:rsidR="00E24616">
        <w:rPr>
          <w:rFonts w:eastAsia="Calibri" w:cs="Calibri"/>
        </w:rPr>
        <w:t>video activities</w:t>
      </w:r>
      <w:r w:rsidRPr="00AC1D9F">
        <w:rPr>
          <w:rFonts w:eastAsia="Calibri" w:cs="Calibri"/>
        </w:rPr>
        <w:t xml:space="preserve"> and </w:t>
      </w:r>
      <w:r w:rsidR="006E6D24">
        <w:rPr>
          <w:rFonts w:eastAsia="Calibri" w:cs="Calibri"/>
        </w:rPr>
        <w:t xml:space="preserve">critical </w:t>
      </w:r>
      <w:r w:rsidRPr="00AC1D9F">
        <w:rPr>
          <w:rFonts w:eastAsia="Calibri" w:cs="Calibri"/>
        </w:rPr>
        <w:t xml:space="preserve">writing assignments. It will be divided into four main sections. </w:t>
      </w:r>
    </w:p>
    <w:p w14:paraId="732EB9C0" w14:textId="77777777" w:rsidR="00AC1D9F" w:rsidRPr="00AC1D9F" w:rsidRDefault="00AC1D9F" w:rsidP="00AC1D9F">
      <w:pPr>
        <w:rPr>
          <w:rFonts w:eastAsia="Calibri" w:cs="Calibri"/>
        </w:rPr>
      </w:pPr>
      <w:r w:rsidRPr="00AC1D9F">
        <w:rPr>
          <w:rFonts w:eastAsia="Calibri" w:cs="Calibri"/>
        </w:rPr>
        <w:lastRenderedPageBreak/>
        <w:t xml:space="preserve">The first section will explore various historical, philosophical and anthropological ideas about the field of global health, including its roots in colonial medicine and international health. Using maternal health as a case study, the second section will discuss local experiences of health, illness and healing as they intersect with global public health priorities and policies. The third section will explore the culture of biomedicine – from medicalization, race and racism, to clinical </w:t>
      </w:r>
      <w:r w:rsidR="00E24616">
        <w:rPr>
          <w:rFonts w:eastAsia="Calibri" w:cs="Calibri"/>
        </w:rPr>
        <w:t>tourism</w:t>
      </w:r>
      <w:r w:rsidRPr="00AC1D9F">
        <w:rPr>
          <w:rFonts w:eastAsia="Calibri" w:cs="Calibri"/>
        </w:rPr>
        <w:t>, and questions of</w:t>
      </w:r>
      <w:r w:rsidR="00E24616">
        <w:rPr>
          <w:rFonts w:eastAsia="Calibri" w:cs="Calibri"/>
        </w:rPr>
        <w:t xml:space="preserve"> improvisation and care</w:t>
      </w:r>
      <w:r w:rsidRPr="00AC1D9F">
        <w:rPr>
          <w:rFonts w:eastAsia="Calibri" w:cs="Calibri"/>
        </w:rPr>
        <w:t>. The last section will focus on the culture of global health governance and the ethics of humanitarianism. The course will provide a forum for students in anthropology, geography, sociology, development studies, public health, medicine and other disciplines. We will critically analyze and reflect on our own taken-for-granted assumptions about global hierarchies of power, local health cultures and experiences, transnational health movements, and global arrangements of development and underdevelopment that influence ‘life itself’.</w:t>
      </w:r>
    </w:p>
    <w:p w14:paraId="6298EF09" w14:textId="77777777" w:rsidR="00FF2CB4" w:rsidRDefault="00FF2CB4">
      <w:pPr>
        <w:rPr>
          <w:rStyle w:val="ItemDescription"/>
        </w:rPr>
      </w:pPr>
      <w:r w:rsidRPr="00670206">
        <w:rPr>
          <w:rStyle w:val="Heading3Char"/>
        </w:rPr>
        <w:t>Prerequisite Knowledge and Skills:</w:t>
      </w:r>
      <w:r w:rsidRPr="00670206">
        <w:rPr>
          <w:rFonts w:eastAsia="Calibri" w:cs="Calibri"/>
        </w:rPr>
        <w:t xml:space="preserve"> </w:t>
      </w:r>
      <w:r w:rsidRPr="00A348F6">
        <w:rPr>
          <w:rStyle w:val="ItemDescription"/>
          <w:i w:val="0"/>
        </w:rPr>
        <w:t xml:space="preserve">There are no specific prerequisites </w:t>
      </w:r>
      <w:r>
        <w:rPr>
          <w:rStyle w:val="ItemDescription"/>
          <w:i w:val="0"/>
        </w:rPr>
        <w:t xml:space="preserve">or skills </w:t>
      </w:r>
      <w:r w:rsidRPr="00A348F6">
        <w:rPr>
          <w:rStyle w:val="ItemDescription"/>
          <w:i w:val="0"/>
        </w:rPr>
        <w:t>for this course</w:t>
      </w:r>
      <w:r>
        <w:rPr>
          <w:rStyle w:val="ItemDescription"/>
        </w:rPr>
        <w:t xml:space="preserve">. </w:t>
      </w:r>
      <w:r w:rsidRPr="00A348F6">
        <w:rPr>
          <w:rStyle w:val="ItemDescription"/>
          <w:i w:val="0"/>
        </w:rPr>
        <w:t>The following resources may be helpful to</w:t>
      </w:r>
      <w:r>
        <w:rPr>
          <w:rStyle w:val="ItemDescription"/>
        </w:rPr>
        <w:t xml:space="preserve"> </w:t>
      </w:r>
      <w:r>
        <w:rPr>
          <w:rStyle w:val="ItemDescription"/>
          <w:i w:val="0"/>
        </w:rPr>
        <w:t>students who wish to gain more</w:t>
      </w:r>
      <w:r w:rsidR="00AC1D9F">
        <w:rPr>
          <w:rStyle w:val="ItemDescription"/>
          <w:i w:val="0"/>
        </w:rPr>
        <w:t xml:space="preserve"> information about Anthropology and Global Health </w:t>
      </w:r>
      <w:r>
        <w:rPr>
          <w:rStyle w:val="ItemDescription"/>
          <w:i w:val="0"/>
        </w:rPr>
        <w:t>before/while taking this course:</w:t>
      </w:r>
    </w:p>
    <w:p w14:paraId="201728E1" w14:textId="77777777" w:rsidR="00FF2CB4" w:rsidRPr="00670206" w:rsidRDefault="00FF2CB4" w:rsidP="00FF2CB4">
      <w:pPr>
        <w:spacing w:before="0" w:after="0"/>
        <w:rPr>
          <w:rStyle w:val="ItemDescription"/>
        </w:rPr>
      </w:pPr>
      <w:r w:rsidRPr="00670206">
        <w:rPr>
          <w:rStyle w:val="ItemDescription"/>
        </w:rPr>
        <w:t>Books:</w:t>
      </w:r>
    </w:p>
    <w:p w14:paraId="3387F5D6" w14:textId="77777777" w:rsidR="00FF2CB4" w:rsidRPr="00AC1D9F" w:rsidRDefault="00FF2CB4" w:rsidP="00FF2CB4">
      <w:pPr>
        <w:numPr>
          <w:ilvl w:val="0"/>
          <w:numId w:val="10"/>
        </w:numPr>
        <w:spacing w:before="0" w:after="0"/>
        <w:rPr>
          <w:rStyle w:val="ItemDescription"/>
        </w:rPr>
      </w:pPr>
      <w:r>
        <w:rPr>
          <w:rStyle w:val="ItemDescription"/>
          <w:i w:val="0"/>
        </w:rPr>
        <w:t xml:space="preserve">R. Lavenda &amp; E. Schultz. </w:t>
      </w:r>
      <w:r w:rsidRPr="003A5583">
        <w:rPr>
          <w:rStyle w:val="ItemDescription"/>
        </w:rPr>
        <w:t>Anthropology</w:t>
      </w:r>
      <w:r>
        <w:rPr>
          <w:rStyle w:val="ItemDescription"/>
          <w:i w:val="0"/>
        </w:rPr>
        <w:t>. Oxford University Press.</w:t>
      </w:r>
    </w:p>
    <w:p w14:paraId="01EEF221" w14:textId="77777777" w:rsidR="00AC1D9F" w:rsidRDefault="00AC1D9F" w:rsidP="00FF2CB4">
      <w:pPr>
        <w:numPr>
          <w:ilvl w:val="0"/>
          <w:numId w:val="10"/>
        </w:numPr>
        <w:spacing w:before="0" w:after="0"/>
        <w:rPr>
          <w:rStyle w:val="ItemDescription"/>
        </w:rPr>
      </w:pPr>
      <w:r>
        <w:rPr>
          <w:rStyle w:val="ItemDescription"/>
          <w:i w:val="0"/>
        </w:rPr>
        <w:t xml:space="preserve">J. Biehl &amp; A. </w:t>
      </w:r>
      <w:proofErr w:type="spellStart"/>
      <w:r>
        <w:rPr>
          <w:rStyle w:val="ItemDescription"/>
          <w:i w:val="0"/>
        </w:rPr>
        <w:t>Petryna</w:t>
      </w:r>
      <w:proofErr w:type="spellEnd"/>
      <w:r>
        <w:rPr>
          <w:rStyle w:val="ItemDescription"/>
          <w:i w:val="0"/>
        </w:rPr>
        <w:t xml:space="preserve">. When People Come First: Critical Studies in Global Health. Princeton University Press. </w:t>
      </w:r>
    </w:p>
    <w:p w14:paraId="46CB983B" w14:textId="77777777" w:rsidR="00FF2CB4" w:rsidRPr="00670206" w:rsidRDefault="00FF2CB4" w:rsidP="00FF2CB4">
      <w:pPr>
        <w:spacing w:after="0"/>
        <w:rPr>
          <w:rStyle w:val="ItemDescription"/>
        </w:rPr>
      </w:pPr>
      <w:r w:rsidRPr="00670206">
        <w:rPr>
          <w:rStyle w:val="ItemDescription"/>
        </w:rPr>
        <w:t>Websites:</w:t>
      </w:r>
    </w:p>
    <w:p w14:paraId="0B9BEAC7" w14:textId="77777777" w:rsidR="00FF2CB4" w:rsidRPr="00151819" w:rsidRDefault="00FF2CB4" w:rsidP="00FF2CB4">
      <w:pPr>
        <w:numPr>
          <w:ilvl w:val="0"/>
          <w:numId w:val="9"/>
        </w:numPr>
        <w:spacing w:before="0" w:after="0"/>
        <w:ind w:left="360"/>
        <w:rPr>
          <w:rStyle w:val="ItemDescription"/>
        </w:rPr>
      </w:pPr>
      <w:hyperlink r:id="rId8" w:history="1">
        <w:r w:rsidRPr="00151819">
          <w:rPr>
            <w:rStyle w:val="Hyperlink"/>
            <w:rFonts w:eastAsia="Calibri" w:cs="Calibri"/>
          </w:rPr>
          <w:t>Living Anthropologically</w:t>
        </w:r>
      </w:hyperlink>
      <w:r w:rsidRPr="00151819">
        <w:rPr>
          <w:rStyle w:val="ItemDescription"/>
          <w:i w:val="0"/>
        </w:rPr>
        <w:t>: This website/blog is a supplement to the Lavenda and Schultz book and provides links to additional resources and up-to-date information.</w:t>
      </w:r>
    </w:p>
    <w:p w14:paraId="778A8884" w14:textId="77777777" w:rsidR="00FF2CB4" w:rsidRPr="00151819" w:rsidRDefault="00FF2CB4" w:rsidP="00FF2CB4">
      <w:pPr>
        <w:numPr>
          <w:ilvl w:val="0"/>
          <w:numId w:val="9"/>
        </w:numPr>
        <w:spacing w:before="0" w:after="0"/>
        <w:ind w:left="360"/>
        <w:rPr>
          <w:rStyle w:val="ItemDescription"/>
        </w:rPr>
      </w:pPr>
      <w:hyperlink r:id="rId9" w:history="1">
        <w:r w:rsidRPr="00151819">
          <w:rPr>
            <w:rStyle w:val="Hyperlink"/>
            <w:rFonts w:eastAsia="Calibri" w:cs="Calibri"/>
          </w:rPr>
          <w:t>American Anthropological Association</w:t>
        </w:r>
      </w:hyperlink>
      <w:r w:rsidRPr="00151819">
        <w:rPr>
          <w:rStyle w:val="ItemDescription"/>
          <w:i w:val="0"/>
        </w:rPr>
        <w:t xml:space="preserve">: </w:t>
      </w:r>
      <w:r>
        <w:rPr>
          <w:rStyle w:val="ItemDescription"/>
          <w:i w:val="0"/>
        </w:rPr>
        <w:t xml:space="preserve"> </w:t>
      </w:r>
      <w:r w:rsidRPr="00151819">
        <w:rPr>
          <w:rStyle w:val="ItemDescription"/>
          <w:i w:val="0"/>
        </w:rPr>
        <w:t>Official website for the American Anthropological Association.</w:t>
      </w:r>
    </w:p>
    <w:p w14:paraId="18A420F3" w14:textId="77777777" w:rsidR="00FF2CB4" w:rsidRPr="00662E1C" w:rsidRDefault="00FF2CB4" w:rsidP="00FF2CB4">
      <w:pPr>
        <w:pStyle w:val="ListParagraph"/>
        <w:numPr>
          <w:ilvl w:val="0"/>
          <w:numId w:val="9"/>
        </w:numPr>
        <w:spacing w:before="0" w:after="0"/>
        <w:ind w:left="360"/>
        <w:rPr>
          <w:rStyle w:val="ItemDescription"/>
        </w:rPr>
      </w:pPr>
      <w:hyperlink r:id="rId10" w:history="1">
        <w:r w:rsidRPr="00151819">
          <w:rPr>
            <w:rStyle w:val="Hyperlink"/>
            <w:rFonts w:eastAsia="Calibri" w:cs="Calibri"/>
          </w:rPr>
          <w:t>The Anthropology Department at UF</w:t>
        </w:r>
      </w:hyperlink>
      <w:r w:rsidRPr="00662E1C">
        <w:rPr>
          <w:rStyle w:val="ItemDescription"/>
          <w:i w:val="0"/>
        </w:rPr>
        <w:t xml:space="preserve"> also offers a wide variety of courses every semester. For additional information on course offerings: </w:t>
      </w:r>
    </w:p>
    <w:p w14:paraId="6B90BA74" w14:textId="77777777" w:rsidR="00D2585A" w:rsidRDefault="00D2585A" w:rsidP="00FF2CB4">
      <w:pPr>
        <w:spacing w:before="0" w:after="0"/>
        <w:rPr>
          <w:rStyle w:val="Heading3Char"/>
        </w:rPr>
      </w:pPr>
    </w:p>
    <w:p w14:paraId="2A4DEC7A" w14:textId="77777777" w:rsidR="00FF2CB4" w:rsidRPr="0010431D" w:rsidRDefault="00FF2CB4" w:rsidP="00FF2CB4">
      <w:pPr>
        <w:spacing w:before="0" w:after="0"/>
        <w:rPr>
          <w:rFonts w:eastAsia="Calibri" w:cs="Calibri"/>
          <w:i/>
        </w:rPr>
      </w:pPr>
      <w:r w:rsidRPr="00A271BD">
        <w:rPr>
          <w:rStyle w:val="Heading3Char"/>
        </w:rPr>
        <w:t>Course Goals and/or Objectives</w:t>
      </w:r>
      <w:r>
        <w:rPr>
          <w:rStyle w:val="Heading3Char"/>
        </w:rPr>
        <w:t>:</w:t>
      </w:r>
      <w:r w:rsidRPr="005615CB">
        <w:rPr>
          <w:rStyle w:val="ItemDescription"/>
        </w:rPr>
        <w:t xml:space="preserve"> </w:t>
      </w:r>
      <w:r w:rsidRPr="00CF6F3E">
        <w:rPr>
          <w:rFonts w:eastAsia="Calibri" w:cs="Calibri"/>
        </w:rPr>
        <w:t>By the end of the course</w:t>
      </w:r>
      <w:r>
        <w:rPr>
          <w:rFonts w:eastAsia="Calibri" w:cs="Calibri"/>
        </w:rPr>
        <w:t>,</w:t>
      </w:r>
      <w:r w:rsidRPr="00CF6F3E">
        <w:rPr>
          <w:rFonts w:eastAsia="Calibri" w:cs="Calibri"/>
        </w:rPr>
        <w:t xml:space="preserve"> </w:t>
      </w:r>
      <w:r>
        <w:rPr>
          <w:rFonts w:eastAsia="Calibri" w:cs="Calibri"/>
        </w:rPr>
        <w:t>the students</w:t>
      </w:r>
      <w:r w:rsidRPr="00CF6F3E">
        <w:rPr>
          <w:rFonts w:eastAsia="Calibri" w:cs="Calibri"/>
        </w:rPr>
        <w:t xml:space="preserve"> should be able to: </w:t>
      </w:r>
    </w:p>
    <w:p w14:paraId="0A75D339" w14:textId="77777777" w:rsidR="00FF2CB4" w:rsidRPr="00662E1C" w:rsidRDefault="006E6D24" w:rsidP="00FF2CB4">
      <w:pPr>
        <w:pStyle w:val="ListParagraph"/>
        <w:numPr>
          <w:ilvl w:val="0"/>
          <w:numId w:val="18"/>
        </w:numPr>
        <w:rPr>
          <w:rFonts w:eastAsia="Calibri" w:cs="Calibri"/>
        </w:rPr>
      </w:pPr>
      <w:r>
        <w:rPr>
          <w:rFonts w:eastAsia="Calibri" w:cs="Calibri"/>
        </w:rPr>
        <w:t>Describe the concept of global health through its history and different ethnographic approaches to the anthropology of/in global health</w:t>
      </w:r>
      <w:r w:rsidR="000060D5">
        <w:rPr>
          <w:rFonts w:eastAsia="Calibri" w:cs="Calibri"/>
        </w:rPr>
        <w:t>.</w:t>
      </w:r>
    </w:p>
    <w:p w14:paraId="6534EF72" w14:textId="77777777" w:rsidR="00FF2CB4" w:rsidRPr="00662E1C" w:rsidRDefault="00FF2CB4" w:rsidP="00FF2CB4">
      <w:pPr>
        <w:pStyle w:val="ListParagraph"/>
        <w:numPr>
          <w:ilvl w:val="0"/>
          <w:numId w:val="18"/>
        </w:numPr>
        <w:rPr>
          <w:rFonts w:eastAsia="Calibri" w:cs="Calibri"/>
        </w:rPr>
      </w:pPr>
      <w:r w:rsidRPr="00662E1C">
        <w:rPr>
          <w:rFonts w:eastAsia="Calibri" w:cs="Calibri"/>
        </w:rPr>
        <w:t xml:space="preserve">Analyze the </w:t>
      </w:r>
      <w:r w:rsidR="006E6D24">
        <w:rPr>
          <w:rFonts w:eastAsia="Calibri" w:cs="Calibri"/>
        </w:rPr>
        <w:t>structural and biosocial</w:t>
      </w:r>
      <w:r w:rsidRPr="00662E1C">
        <w:rPr>
          <w:rFonts w:eastAsia="Calibri" w:cs="Calibri"/>
        </w:rPr>
        <w:t xml:space="preserve"> factors that shape the distribution of health</w:t>
      </w:r>
      <w:r w:rsidR="006E6D24">
        <w:rPr>
          <w:rFonts w:eastAsia="Calibri" w:cs="Calibri"/>
        </w:rPr>
        <w:t>, illness, and disease worldwide</w:t>
      </w:r>
      <w:r w:rsidR="000060D5">
        <w:rPr>
          <w:rFonts w:eastAsia="Calibri" w:cs="Calibri"/>
        </w:rPr>
        <w:t>.</w:t>
      </w:r>
    </w:p>
    <w:p w14:paraId="3AD2DC07" w14:textId="77777777" w:rsidR="00FF2CB4" w:rsidRPr="00662E1C" w:rsidRDefault="00FF2CB4" w:rsidP="00FF2CB4">
      <w:pPr>
        <w:pStyle w:val="ListParagraph"/>
        <w:numPr>
          <w:ilvl w:val="0"/>
          <w:numId w:val="18"/>
        </w:numPr>
        <w:rPr>
          <w:rFonts w:eastAsia="Calibri" w:cs="Calibri"/>
        </w:rPr>
      </w:pPr>
      <w:r w:rsidRPr="00662E1C">
        <w:rPr>
          <w:rFonts w:eastAsia="Calibri" w:cs="Calibri"/>
        </w:rPr>
        <w:t xml:space="preserve">Evaluate </w:t>
      </w:r>
      <w:r w:rsidR="006E6D24">
        <w:rPr>
          <w:rFonts w:eastAsia="Calibri" w:cs="Calibri"/>
        </w:rPr>
        <w:t xml:space="preserve">the political, social and cultural processes </w:t>
      </w:r>
      <w:r w:rsidR="000060D5">
        <w:rPr>
          <w:rFonts w:eastAsia="Calibri" w:cs="Calibri"/>
        </w:rPr>
        <w:t xml:space="preserve">that shape the disciplines of biomedicine and </w:t>
      </w:r>
      <w:r w:rsidR="006E6D24">
        <w:rPr>
          <w:rFonts w:eastAsia="Calibri" w:cs="Calibri"/>
        </w:rPr>
        <w:t>public health</w:t>
      </w:r>
      <w:r w:rsidR="000060D5">
        <w:rPr>
          <w:rFonts w:eastAsia="Calibri" w:cs="Calibri"/>
        </w:rPr>
        <w:t>.</w:t>
      </w:r>
    </w:p>
    <w:p w14:paraId="464FDCCC" w14:textId="77777777" w:rsidR="00FF2CB4" w:rsidRPr="00662E1C" w:rsidRDefault="00FF2CB4" w:rsidP="00FF2CB4">
      <w:pPr>
        <w:pStyle w:val="ListParagraph"/>
        <w:numPr>
          <w:ilvl w:val="0"/>
          <w:numId w:val="18"/>
        </w:numPr>
        <w:rPr>
          <w:rFonts w:eastAsia="Calibri" w:cs="Calibri"/>
        </w:rPr>
      </w:pPr>
      <w:r w:rsidRPr="00662E1C">
        <w:rPr>
          <w:rFonts w:eastAsia="Calibri" w:cs="Calibri"/>
        </w:rPr>
        <w:lastRenderedPageBreak/>
        <w:t xml:space="preserve">Apply an anthropological perspective to </w:t>
      </w:r>
      <w:r w:rsidR="000060D5">
        <w:rPr>
          <w:rFonts w:eastAsia="Calibri" w:cs="Calibri"/>
        </w:rPr>
        <w:t xml:space="preserve">the intended and unintended consequences of global health and </w:t>
      </w:r>
      <w:r w:rsidR="006E6D24">
        <w:rPr>
          <w:rFonts w:eastAsia="Calibri" w:cs="Calibri"/>
        </w:rPr>
        <w:t xml:space="preserve">humanitarian interventions </w:t>
      </w:r>
      <w:r w:rsidR="000060D5">
        <w:rPr>
          <w:rFonts w:eastAsia="Calibri" w:cs="Calibri"/>
        </w:rPr>
        <w:t>worldwide.</w:t>
      </w:r>
    </w:p>
    <w:p w14:paraId="00D6594D" w14:textId="77777777" w:rsidR="00FF2CB4" w:rsidRDefault="00FF2CB4" w:rsidP="00FF2CB4">
      <w:pPr>
        <w:rPr>
          <w:rFonts w:eastAsia="Calibri" w:cs="Calibri"/>
        </w:rPr>
      </w:pPr>
      <w:r w:rsidRPr="00CF6F3E">
        <w:rPr>
          <w:rFonts w:eastAsia="Calibri" w:cs="Calibri"/>
        </w:rPr>
        <w:t xml:space="preserve">This course is also designed to develop </w:t>
      </w:r>
      <w:r>
        <w:rPr>
          <w:rFonts w:eastAsia="Calibri" w:cs="Calibri"/>
        </w:rPr>
        <w:t>the student’s</w:t>
      </w:r>
      <w:r w:rsidRPr="00CF6F3E">
        <w:rPr>
          <w:rFonts w:eastAsia="Calibri" w:cs="Calibri"/>
        </w:rPr>
        <w:t xml:space="preserve"> learning skills, including: </w:t>
      </w:r>
    </w:p>
    <w:p w14:paraId="3A2C949F" w14:textId="77777777" w:rsidR="00FF2CB4" w:rsidRPr="00662E1C" w:rsidRDefault="00FF2CB4" w:rsidP="00FF2CB4">
      <w:pPr>
        <w:pStyle w:val="ListParagraph"/>
        <w:numPr>
          <w:ilvl w:val="0"/>
          <w:numId w:val="19"/>
        </w:numPr>
        <w:rPr>
          <w:rFonts w:eastAsia="Calibri" w:cs="Calibri"/>
        </w:rPr>
      </w:pPr>
      <w:r w:rsidRPr="00662E1C">
        <w:rPr>
          <w:rFonts w:eastAsia="Calibri" w:cs="Calibri"/>
        </w:rPr>
        <w:t xml:space="preserve">Analytical thinking and </w:t>
      </w:r>
      <w:r w:rsidR="00E24616">
        <w:rPr>
          <w:rFonts w:eastAsia="Calibri" w:cs="Calibri"/>
        </w:rPr>
        <w:t>reflection</w:t>
      </w:r>
      <w:r w:rsidRPr="00662E1C">
        <w:rPr>
          <w:rFonts w:eastAsia="Calibri" w:cs="Calibri"/>
        </w:rPr>
        <w:t xml:space="preserve"> (including information acquisition and critical reading and writing skills) </w:t>
      </w:r>
    </w:p>
    <w:p w14:paraId="5B4E73B3" w14:textId="77777777" w:rsidR="00FF2CB4" w:rsidRPr="00662E1C" w:rsidRDefault="00FF2CB4" w:rsidP="00FF2CB4">
      <w:pPr>
        <w:pStyle w:val="ListParagraph"/>
        <w:numPr>
          <w:ilvl w:val="0"/>
          <w:numId w:val="19"/>
        </w:numPr>
        <w:rPr>
          <w:rFonts w:eastAsia="Calibri" w:cs="Calibri"/>
        </w:rPr>
      </w:pPr>
      <w:r w:rsidRPr="00662E1C">
        <w:rPr>
          <w:rFonts w:eastAsia="Calibri" w:cs="Calibri"/>
        </w:rPr>
        <w:t>Holistic learning skills and the ability to integrate ideas from many different perspectives.</w:t>
      </w:r>
    </w:p>
    <w:p w14:paraId="6BB97A75" w14:textId="77777777" w:rsidR="00FF2CB4" w:rsidRPr="005442E2" w:rsidRDefault="00FF2CB4">
      <w:pPr>
        <w:rPr>
          <w:rFonts w:eastAsia="Calibri" w:cs="Calibri"/>
          <w:highlight w:val="yellow"/>
        </w:rPr>
      </w:pPr>
      <w:r w:rsidRPr="00D82BB1">
        <w:rPr>
          <w:rStyle w:val="Heading3Char"/>
        </w:rPr>
        <w:t>Teaching Philosophy:</w:t>
      </w:r>
      <w:r w:rsidRPr="00D82BB1">
        <w:rPr>
          <w:rFonts w:eastAsia="Calibri" w:cs="Calibri"/>
        </w:rPr>
        <w:t xml:space="preserve"> </w:t>
      </w:r>
      <w:r w:rsidRPr="005442E2">
        <w:rPr>
          <w:rFonts w:eastAsia="Calibri" w:cs="Calibri"/>
        </w:rPr>
        <w:t>Anthropology makes an important contribution to understanding an</w:t>
      </w:r>
      <w:r>
        <w:rPr>
          <w:rFonts w:eastAsia="Calibri" w:cs="Calibri"/>
        </w:rPr>
        <w:t>d appreciating human diversity. People</w:t>
      </w:r>
      <w:r w:rsidRPr="005442E2">
        <w:rPr>
          <w:rFonts w:eastAsia="Calibri" w:cs="Calibri"/>
        </w:rPr>
        <w:t xml:space="preserve"> </w:t>
      </w:r>
      <w:r>
        <w:rPr>
          <w:rFonts w:eastAsia="Calibri" w:cs="Calibri"/>
        </w:rPr>
        <w:t xml:space="preserve">do not </w:t>
      </w:r>
      <w:r w:rsidRPr="005442E2">
        <w:rPr>
          <w:rFonts w:eastAsia="Calibri" w:cs="Calibri"/>
        </w:rPr>
        <w:t>have to be an academic to be an anthropologist</w:t>
      </w:r>
      <w:r>
        <w:rPr>
          <w:rFonts w:eastAsia="Calibri" w:cs="Calibri"/>
        </w:rPr>
        <w:t xml:space="preserve">. </w:t>
      </w:r>
      <w:r w:rsidRPr="005442E2">
        <w:rPr>
          <w:rFonts w:eastAsia="Calibri" w:cs="Calibri"/>
        </w:rPr>
        <w:t>Many anthropologists are involved in applied work across a range of d</w:t>
      </w:r>
      <w:r>
        <w:rPr>
          <w:rFonts w:eastAsia="Calibri" w:cs="Calibri"/>
        </w:rPr>
        <w:t xml:space="preserve">isciplines. Therefore, our </w:t>
      </w:r>
      <w:r w:rsidRPr="005442E2">
        <w:rPr>
          <w:rFonts w:eastAsia="Calibri" w:cs="Calibri"/>
        </w:rPr>
        <w:t xml:space="preserve">goal </w:t>
      </w:r>
      <w:r w:rsidR="00917E27">
        <w:rPr>
          <w:rFonts w:eastAsia="Calibri" w:cs="Calibri"/>
        </w:rPr>
        <w:t>when teaching a</w:t>
      </w:r>
      <w:r>
        <w:rPr>
          <w:rFonts w:eastAsia="Calibri" w:cs="Calibri"/>
        </w:rPr>
        <w:t xml:space="preserve">nthropology </w:t>
      </w:r>
      <w:r w:rsidRPr="005442E2">
        <w:rPr>
          <w:rFonts w:eastAsia="Calibri" w:cs="Calibri"/>
        </w:rPr>
        <w:t xml:space="preserve">is for students to understand the relevance of anthropology to their lives and the contribution that anthropology can make to other disciplines and practices. </w:t>
      </w:r>
    </w:p>
    <w:p w14:paraId="5D8780C7" w14:textId="0E57A19B" w:rsidR="00FF2CB4" w:rsidRPr="00CF6F3E" w:rsidRDefault="00FF2CB4" w:rsidP="00FF2CB4">
      <w:pPr>
        <w:rPr>
          <w:rStyle w:val="ItemDescription"/>
        </w:rPr>
      </w:pPr>
      <w:r w:rsidRPr="0075423B">
        <w:rPr>
          <w:rStyle w:val="Heading3Char"/>
        </w:rPr>
        <w:t xml:space="preserve">Instructional Methods: </w:t>
      </w:r>
      <w:r w:rsidRPr="00CF6F3E">
        <w:rPr>
          <w:rStyle w:val="ItemDescription"/>
          <w:i w:val="0"/>
        </w:rPr>
        <w:t>This is an entirely online course. The cou</w:t>
      </w:r>
      <w:r w:rsidR="00AC1D9F">
        <w:rPr>
          <w:rStyle w:val="ItemDescription"/>
          <w:i w:val="0"/>
        </w:rPr>
        <w:t xml:space="preserve">rse material is divided into 16 </w:t>
      </w:r>
      <w:r w:rsidRPr="00CF6F3E">
        <w:rPr>
          <w:rStyle w:val="ItemDescription"/>
          <w:i w:val="0"/>
        </w:rPr>
        <w:t xml:space="preserve">modules that include lectures, readings, </w:t>
      </w:r>
      <w:proofErr w:type="spellStart"/>
      <w:r w:rsidR="000B3C32">
        <w:rPr>
          <w:rStyle w:val="ItemDescription"/>
          <w:i w:val="0"/>
        </w:rPr>
        <w:t>Perusall</w:t>
      </w:r>
      <w:proofErr w:type="spellEnd"/>
      <w:r w:rsidR="000B3C32">
        <w:rPr>
          <w:rStyle w:val="ItemDescription"/>
          <w:i w:val="0"/>
        </w:rPr>
        <w:t xml:space="preserve"> </w:t>
      </w:r>
      <w:r w:rsidRPr="00CF6F3E">
        <w:rPr>
          <w:rStyle w:val="ItemDescription"/>
          <w:i w:val="0"/>
        </w:rPr>
        <w:t xml:space="preserve">discussions, and assignments. These activities are designed to help </w:t>
      </w:r>
      <w:r>
        <w:rPr>
          <w:rStyle w:val="ItemDescription"/>
          <w:i w:val="0"/>
        </w:rPr>
        <w:t>students</w:t>
      </w:r>
      <w:r w:rsidRPr="00CF6F3E">
        <w:rPr>
          <w:rStyle w:val="ItemDescription"/>
          <w:i w:val="0"/>
        </w:rPr>
        <w:t xml:space="preserve"> engage with the material and facilitate learning and interaction with </w:t>
      </w:r>
      <w:r>
        <w:rPr>
          <w:rStyle w:val="ItemDescription"/>
          <w:i w:val="0"/>
        </w:rPr>
        <w:t>their</w:t>
      </w:r>
      <w:r w:rsidRPr="00CF6F3E">
        <w:rPr>
          <w:rStyle w:val="ItemDescription"/>
          <w:i w:val="0"/>
        </w:rPr>
        <w:t xml:space="preserve"> peers in the class. There is no set order to complete the material within a module however; </w:t>
      </w:r>
      <w:r>
        <w:rPr>
          <w:rStyle w:val="ItemDescription"/>
          <w:i w:val="0"/>
        </w:rPr>
        <w:t>students</w:t>
      </w:r>
      <w:r w:rsidRPr="00CF6F3E">
        <w:rPr>
          <w:rStyle w:val="ItemDescription"/>
          <w:i w:val="0"/>
        </w:rPr>
        <w:t xml:space="preserve"> must </w:t>
      </w:r>
      <w:r w:rsidR="00E24616">
        <w:rPr>
          <w:rStyle w:val="ItemDescription"/>
          <w:i w:val="0"/>
        </w:rPr>
        <w:t>complete all assignments to</w:t>
      </w:r>
      <w:r w:rsidRPr="00CF6F3E">
        <w:rPr>
          <w:rStyle w:val="ItemDescription"/>
          <w:i w:val="0"/>
        </w:rPr>
        <w:t xml:space="preserve"> continue to the next module.</w:t>
      </w:r>
    </w:p>
    <w:p w14:paraId="3264416A" w14:textId="77777777" w:rsidR="00FF2CB4" w:rsidRDefault="00FF2CB4" w:rsidP="00FF2CB4">
      <w:pPr>
        <w:pStyle w:val="Heading2"/>
        <w:rPr>
          <w:rFonts w:eastAsia="Calibri"/>
        </w:rPr>
      </w:pPr>
      <w:r>
        <w:rPr>
          <w:rFonts w:eastAsia="Calibri"/>
        </w:rPr>
        <w:t>Course Policies:</w:t>
      </w:r>
    </w:p>
    <w:p w14:paraId="4B2E414B" w14:textId="77777777" w:rsidR="00FF2CB4" w:rsidRPr="00CF6F3E" w:rsidRDefault="00FF2CB4" w:rsidP="00FF2CB4">
      <w:pPr>
        <w:spacing w:before="120"/>
        <w:rPr>
          <w:rStyle w:val="ItemDescription"/>
          <w:caps/>
          <w:spacing w:val="15"/>
          <w:szCs w:val="22"/>
        </w:rPr>
      </w:pPr>
      <w:r w:rsidRPr="0075423B">
        <w:rPr>
          <w:rStyle w:val="Heading3Char"/>
        </w:rPr>
        <w:t xml:space="preserve">Attendance Policy:  </w:t>
      </w:r>
      <w:r w:rsidRPr="00CF6F3E">
        <w:rPr>
          <w:rStyle w:val="ItemDescription"/>
          <w:i w:val="0"/>
        </w:rPr>
        <w:t xml:space="preserve">Although this is an online course, </w:t>
      </w:r>
      <w:r>
        <w:rPr>
          <w:rStyle w:val="ItemDescription"/>
          <w:i w:val="0"/>
        </w:rPr>
        <w:t>students</w:t>
      </w:r>
      <w:r w:rsidRPr="00CF6F3E">
        <w:rPr>
          <w:rStyle w:val="ItemDescription"/>
          <w:i w:val="0"/>
        </w:rPr>
        <w:t xml:space="preserve"> are expected to review all material posted on the course E-Learning site (i.e., lectures, articles, videos, etc.), as scheduled, and to read </w:t>
      </w:r>
      <w:r>
        <w:rPr>
          <w:rStyle w:val="ItemDescription"/>
          <w:i w:val="0"/>
        </w:rPr>
        <w:t>the</w:t>
      </w:r>
      <w:r w:rsidR="00E24616">
        <w:rPr>
          <w:rStyle w:val="ItemDescription"/>
          <w:i w:val="0"/>
        </w:rPr>
        <w:t xml:space="preserve"> </w:t>
      </w:r>
      <w:r w:rsidRPr="00CF6F3E">
        <w:rPr>
          <w:rStyle w:val="ItemDescription"/>
          <w:i w:val="0"/>
        </w:rPr>
        <w:t>text</w:t>
      </w:r>
      <w:r w:rsidR="00E24616">
        <w:rPr>
          <w:rStyle w:val="ItemDescription"/>
          <w:i w:val="0"/>
        </w:rPr>
        <w:t>s</w:t>
      </w:r>
      <w:r w:rsidRPr="00CF6F3E">
        <w:rPr>
          <w:rStyle w:val="ItemDescription"/>
          <w:i w:val="0"/>
        </w:rPr>
        <w:t xml:space="preserve"> in the order posted. </w:t>
      </w:r>
      <w:r>
        <w:rPr>
          <w:rStyle w:val="ItemDescription"/>
          <w:i w:val="0"/>
        </w:rPr>
        <w:t>Students</w:t>
      </w:r>
      <w:r w:rsidRPr="00CF6F3E">
        <w:rPr>
          <w:rStyle w:val="ItemDescription"/>
          <w:i w:val="0"/>
        </w:rPr>
        <w:t xml:space="preserve"> are also expected to complete all </w:t>
      </w:r>
      <w:r w:rsidR="00E24616">
        <w:rPr>
          <w:rStyle w:val="ItemDescription"/>
          <w:i w:val="0"/>
        </w:rPr>
        <w:t>module activities,</w:t>
      </w:r>
      <w:r w:rsidRPr="00CF6F3E">
        <w:rPr>
          <w:rStyle w:val="ItemDescription"/>
          <w:i w:val="0"/>
        </w:rPr>
        <w:t xml:space="preserve"> discussion posts</w:t>
      </w:r>
      <w:r w:rsidR="00E24616">
        <w:rPr>
          <w:rStyle w:val="ItemDescription"/>
          <w:i w:val="0"/>
        </w:rPr>
        <w:t>, and exams</w:t>
      </w:r>
      <w:r w:rsidRPr="00CF6F3E">
        <w:rPr>
          <w:rStyle w:val="ItemDescription"/>
          <w:i w:val="0"/>
        </w:rPr>
        <w:t xml:space="preserve"> on schedule. Assignments are due by 11:59 pm on the day assigned unless otherwise specified.</w:t>
      </w:r>
    </w:p>
    <w:p w14:paraId="488BC684" w14:textId="77777777" w:rsidR="00FF2CB4" w:rsidRPr="00CF6F3E" w:rsidRDefault="00FF2CB4" w:rsidP="00FF2CB4">
      <w:pPr>
        <w:spacing w:before="120"/>
        <w:rPr>
          <w:rStyle w:val="CategoryUnderlined"/>
        </w:rPr>
      </w:pPr>
      <w:r w:rsidRPr="00CF6F3E">
        <w:rPr>
          <w:rStyle w:val="ItemDescription"/>
          <w:i w:val="0"/>
        </w:rPr>
        <w:t xml:space="preserve">Students unable to complete assignments due to documented, excused absences or extenuating circumstances must contact the course instructor no less than 48 hours before a planned absence (e.g., university event, religious holiday) and no more than 48 hours after an unplanned absence (e.g., illness). Make-up opportunities will be offered for absences for which documentation is provided. Requirements for make-up </w:t>
      </w:r>
      <w:r w:rsidR="00E24616">
        <w:rPr>
          <w:rStyle w:val="ItemDescription"/>
          <w:i w:val="0"/>
        </w:rPr>
        <w:t>exams</w:t>
      </w:r>
      <w:r w:rsidRPr="00CF6F3E">
        <w:rPr>
          <w:rStyle w:val="ItemDescription"/>
          <w:i w:val="0"/>
        </w:rPr>
        <w:t xml:space="preserve">, assignments, and other work in this course are consistent with university policies that can be found in the </w:t>
      </w:r>
      <w:hyperlink r:id="rId11" w:history="1">
        <w:r w:rsidRPr="00CF6F3E">
          <w:rPr>
            <w:rStyle w:val="Hyperlink"/>
            <w:rFonts w:eastAsia="Calibri" w:cs="Calibri"/>
            <w:i/>
          </w:rPr>
          <w:t>online catalog</w:t>
        </w:r>
      </w:hyperlink>
      <w:r w:rsidRPr="00CF6F3E">
        <w:rPr>
          <w:rStyle w:val="ItemDescription"/>
          <w:i w:val="0"/>
        </w:rPr>
        <w:t>.</w:t>
      </w:r>
    </w:p>
    <w:p w14:paraId="354BA1DA" w14:textId="223D0F05" w:rsidR="00FF2CB4" w:rsidRDefault="00FF2CB4">
      <w:pPr>
        <w:spacing w:before="120"/>
        <w:rPr>
          <w:rStyle w:val="ItemDescription"/>
        </w:rPr>
      </w:pPr>
      <w:r w:rsidRPr="00151819">
        <w:rPr>
          <w:rStyle w:val="Heading3Char"/>
        </w:rPr>
        <w:lastRenderedPageBreak/>
        <w:t>Exam Policy:</w:t>
      </w:r>
      <w:r w:rsidRPr="00151819">
        <w:rPr>
          <w:rFonts w:eastAsia="Calibri" w:cs="Calibri"/>
        </w:rPr>
        <w:t xml:space="preserve">  </w:t>
      </w:r>
      <w:r>
        <w:rPr>
          <w:rFonts w:eastAsia="Calibri" w:cs="Calibri"/>
        </w:rPr>
        <w:t xml:space="preserve">Quizzes for this course are administered in Canvas. The quizzes are open book/open note, but students must complete them on their own. Students are not allowed to </w:t>
      </w:r>
      <w:r w:rsidR="000B3C32">
        <w:rPr>
          <w:rFonts w:eastAsia="Calibri" w:cs="Calibri"/>
        </w:rPr>
        <w:t xml:space="preserve">work together </w:t>
      </w:r>
      <w:r>
        <w:rPr>
          <w:rFonts w:eastAsia="Calibri" w:cs="Calibri"/>
        </w:rPr>
        <w:t xml:space="preserve">on quizzes in this class. </w:t>
      </w:r>
    </w:p>
    <w:p w14:paraId="318CF140" w14:textId="77777777" w:rsidR="00FF2CB4" w:rsidRPr="00E27577" w:rsidRDefault="00FF2CB4">
      <w:pPr>
        <w:spacing w:before="120"/>
        <w:rPr>
          <w:rStyle w:val="ItemDescription"/>
        </w:rPr>
      </w:pPr>
      <w:r>
        <w:rPr>
          <w:rStyle w:val="ItemDescription"/>
        </w:rPr>
        <w:t xml:space="preserve">Please see the regarding policy below for information on disputing a quiz grade.  </w:t>
      </w:r>
    </w:p>
    <w:p w14:paraId="071001EA" w14:textId="77777777" w:rsidR="00FF2CB4" w:rsidRPr="00086F47" w:rsidRDefault="00FF2CB4" w:rsidP="00FF2CB4">
      <w:pPr>
        <w:spacing w:before="120"/>
        <w:rPr>
          <w:rFonts w:eastAsia="Calibri" w:cs="Calibri"/>
          <w:highlight w:val="yellow"/>
        </w:rPr>
      </w:pPr>
      <w:r w:rsidRPr="00D82BB1">
        <w:rPr>
          <w:rStyle w:val="Heading3Char"/>
        </w:rPr>
        <w:t>Assignment Policy:</w:t>
      </w:r>
      <w:r w:rsidRPr="00D82BB1">
        <w:rPr>
          <w:rFonts w:eastAsia="Calibri" w:cs="Calibri"/>
        </w:rPr>
        <w:t xml:space="preserve"> </w:t>
      </w:r>
      <w:r w:rsidRPr="008536C4">
        <w:rPr>
          <w:rStyle w:val="ItemDescription"/>
          <w:i w:val="0"/>
        </w:rPr>
        <w:t xml:space="preserve">Students are required to complete all assignments by the stated due dates. </w:t>
      </w:r>
      <w:r>
        <w:rPr>
          <w:rFonts w:cs="TimesNewRomanPSMT"/>
          <w:color w:val="000000"/>
        </w:rPr>
        <w:t xml:space="preserve">Assignments should be submitted within Canvas. Specific instructions are provided for each assignment in Canvas. The due dates for assignments can be found in the course schedule at the end of this syllabus and in the course calendar in Canvas. </w:t>
      </w:r>
      <w:r w:rsidRPr="008536C4">
        <w:rPr>
          <w:rStyle w:val="ItemDescription"/>
          <w:i w:val="0"/>
        </w:rPr>
        <w:t>Late assignments will lose one half-letter grade for each day past the deadline (including weekends).</w:t>
      </w:r>
    </w:p>
    <w:p w14:paraId="0C26236F" w14:textId="77777777" w:rsidR="00FF2CB4" w:rsidRPr="00086F47" w:rsidRDefault="00FF2CB4" w:rsidP="00FF2CB4">
      <w:pPr>
        <w:spacing w:before="120"/>
        <w:rPr>
          <w:rFonts w:eastAsia="Calibri" w:cs="Calibri"/>
        </w:rPr>
      </w:pPr>
      <w:r w:rsidRPr="0075423B">
        <w:rPr>
          <w:rStyle w:val="Heading3Char"/>
        </w:rPr>
        <w:t>Make-up Policy:</w:t>
      </w:r>
      <w:r>
        <w:rPr>
          <w:rFonts w:eastAsia="Calibri" w:cs="Calibri"/>
        </w:rPr>
        <w:t xml:space="preserve"> </w:t>
      </w:r>
      <w:r>
        <w:rPr>
          <w:rFonts w:asciiTheme="majorHAnsi" w:hAnsiTheme="majorHAnsi" w:cs="TimesNewRomanPS-BoldItalicMT"/>
        </w:rPr>
        <w:t>Make-up quizzes/assignments</w:t>
      </w:r>
      <w:r w:rsidRPr="00321859">
        <w:rPr>
          <w:rFonts w:asciiTheme="majorHAnsi" w:hAnsiTheme="majorHAnsi" w:cs="TimesNewRomanPS-BoldItalicMT"/>
        </w:rPr>
        <w:t xml:space="preserve"> </w:t>
      </w:r>
      <w:r>
        <w:rPr>
          <w:rFonts w:asciiTheme="majorHAnsi" w:hAnsiTheme="majorHAnsi" w:cs="TimesNewRomanPS-BoldItalicMT"/>
        </w:rPr>
        <w:t>are</w:t>
      </w:r>
      <w:r w:rsidRPr="00321859">
        <w:rPr>
          <w:rFonts w:asciiTheme="majorHAnsi" w:hAnsiTheme="majorHAnsi" w:cs="TimesNewRomanPS-BoldItalicMT"/>
        </w:rPr>
        <w:t xml:space="preserve"> only </w:t>
      </w:r>
      <w:r>
        <w:rPr>
          <w:rFonts w:asciiTheme="majorHAnsi" w:hAnsiTheme="majorHAnsi" w:cs="TimesNewRomanPS-BoldItalicMT"/>
        </w:rPr>
        <w:t xml:space="preserve">available </w:t>
      </w:r>
      <w:r w:rsidRPr="00321859">
        <w:rPr>
          <w:rFonts w:asciiTheme="majorHAnsi" w:hAnsiTheme="majorHAnsi" w:cs="TimesNewRomanPS-BoldItalicMT"/>
        </w:rPr>
        <w:t xml:space="preserve">in the case of incapacitating illness or other university-approved absence. </w:t>
      </w:r>
      <w:r>
        <w:rPr>
          <w:rFonts w:asciiTheme="majorHAnsi" w:hAnsiTheme="majorHAnsi" w:cs="TimesNewRomanPS-BoldItalicMT"/>
        </w:rPr>
        <w:t>When possible,</w:t>
      </w:r>
      <w:r w:rsidRPr="00321859">
        <w:rPr>
          <w:rFonts w:asciiTheme="majorHAnsi" w:hAnsiTheme="majorHAnsi" w:cs="TimesNewRomanPS-BoldItalicMT"/>
        </w:rPr>
        <w:t xml:space="preserve"> </w:t>
      </w:r>
      <w:r>
        <w:rPr>
          <w:rFonts w:asciiTheme="majorHAnsi" w:hAnsiTheme="majorHAnsi" w:cs="TimesNewRomanPS-BoldItalicMT"/>
        </w:rPr>
        <w:t>students</w:t>
      </w:r>
      <w:r w:rsidRPr="00321859">
        <w:rPr>
          <w:rFonts w:asciiTheme="majorHAnsi" w:hAnsiTheme="majorHAnsi" w:cs="TimesNewRomanPS-BoldItalicMT"/>
        </w:rPr>
        <w:t xml:space="preserve"> mu</w:t>
      </w:r>
      <w:r>
        <w:rPr>
          <w:rFonts w:asciiTheme="majorHAnsi" w:hAnsiTheme="majorHAnsi" w:cs="TimesNewRomanPS-BoldItalicMT"/>
        </w:rPr>
        <w:t>st provide the instructo</w:t>
      </w:r>
      <w:r w:rsidRPr="00321859">
        <w:rPr>
          <w:rFonts w:asciiTheme="majorHAnsi" w:hAnsiTheme="majorHAnsi" w:cs="TimesNewRomanPS-BoldItalicMT"/>
        </w:rPr>
        <w:t xml:space="preserve">r with written documentation from an appropriate authority </w:t>
      </w:r>
      <w:r>
        <w:rPr>
          <w:rFonts w:asciiTheme="majorHAnsi" w:hAnsiTheme="majorHAnsi" w:cs="TimesNewRomanPS-BoldItalicMT"/>
        </w:rPr>
        <w:t>within</w:t>
      </w:r>
      <w:r w:rsidRPr="00321859">
        <w:rPr>
          <w:rFonts w:asciiTheme="majorHAnsi" w:hAnsiTheme="majorHAnsi" w:cs="TimesNewRomanPS-BoldItalicMT"/>
        </w:rPr>
        <w:t xml:space="preserve"> 24 hours. Teaching Assistants (TAs) may not give permission for make-up </w:t>
      </w:r>
      <w:r>
        <w:rPr>
          <w:rFonts w:asciiTheme="majorHAnsi" w:hAnsiTheme="majorHAnsi" w:cs="TimesNewRomanPS-BoldItalicMT"/>
        </w:rPr>
        <w:t xml:space="preserve">work or assignment extensions. </w:t>
      </w:r>
      <w:r>
        <w:rPr>
          <w:rStyle w:val="ItemDescription"/>
          <w:i w:val="0"/>
        </w:rPr>
        <w:t xml:space="preserve">The instructor does </w:t>
      </w:r>
      <w:r w:rsidRPr="008536C4">
        <w:rPr>
          <w:rStyle w:val="ItemDescription"/>
          <w:i w:val="0"/>
        </w:rPr>
        <w:t xml:space="preserve">not assign grades of “incomplete” except in the most unusual, extreme circumstances (i.e. alien abduction). </w:t>
      </w:r>
      <w:r>
        <w:rPr>
          <w:rStyle w:val="ItemDescription"/>
          <w:i w:val="0"/>
        </w:rPr>
        <w:t>Students</w:t>
      </w:r>
      <w:r w:rsidRPr="008536C4">
        <w:rPr>
          <w:rStyle w:val="ItemDescription"/>
          <w:i w:val="0"/>
        </w:rPr>
        <w:t xml:space="preserve"> must provide documentation of such circumstances from an appropriate authority.</w:t>
      </w:r>
      <w:r>
        <w:rPr>
          <w:rStyle w:val="ItemDescription"/>
          <w:i w:val="0"/>
        </w:rPr>
        <w:t xml:space="preserve"> </w:t>
      </w:r>
    </w:p>
    <w:p w14:paraId="2E2A205C" w14:textId="77777777" w:rsidR="00FF2CB4" w:rsidRDefault="00FF2CB4" w:rsidP="00FF2CB4">
      <w:pPr>
        <w:pStyle w:val="ListParagraph"/>
        <w:ind w:left="0"/>
        <w:rPr>
          <w:rFonts w:cs="TimesNewRomanPSMT"/>
          <w:color w:val="000000"/>
        </w:rPr>
      </w:pPr>
      <w:r w:rsidRPr="00BA71A1">
        <w:rPr>
          <w:rStyle w:val="Heading3Char"/>
        </w:rPr>
        <w:t>REGRADING POLICY:</w:t>
      </w:r>
      <w:r>
        <w:rPr>
          <w:rFonts w:cs="TimesNewRomanPSMT"/>
          <w:color w:val="000000"/>
        </w:rPr>
        <w:t xml:space="preserve"> </w:t>
      </w:r>
      <w:r w:rsidRPr="00214D82">
        <w:rPr>
          <w:rFonts w:cs="TimesNewRomanPSMT"/>
          <w:color w:val="000000"/>
        </w:rPr>
        <w:t xml:space="preserve">If </w:t>
      </w:r>
      <w:r>
        <w:rPr>
          <w:rFonts w:cs="TimesNewRomanPSMT"/>
          <w:color w:val="000000"/>
        </w:rPr>
        <w:t>students</w:t>
      </w:r>
      <w:r w:rsidRPr="00214D82">
        <w:rPr>
          <w:rFonts w:cs="TimesNewRomanPSMT"/>
          <w:color w:val="000000"/>
        </w:rPr>
        <w:t xml:space="preserve"> dispute the grade </w:t>
      </w:r>
      <w:r>
        <w:rPr>
          <w:rFonts w:cs="TimesNewRomanPSMT"/>
          <w:color w:val="000000"/>
        </w:rPr>
        <w:t>they</w:t>
      </w:r>
      <w:r w:rsidRPr="00214D82">
        <w:rPr>
          <w:rFonts w:cs="TimesNewRomanPSMT"/>
          <w:color w:val="000000"/>
        </w:rPr>
        <w:t xml:space="preserve"> receive for an assignment</w:t>
      </w:r>
      <w:r>
        <w:rPr>
          <w:rFonts w:cs="TimesNewRomanPSMT"/>
          <w:color w:val="000000"/>
        </w:rPr>
        <w:t xml:space="preserve"> or quiz</w:t>
      </w:r>
      <w:r w:rsidRPr="00214D82">
        <w:rPr>
          <w:rFonts w:cs="TimesNewRomanPSMT"/>
          <w:color w:val="000000"/>
        </w:rPr>
        <w:t xml:space="preserve">, </w:t>
      </w:r>
      <w:r>
        <w:rPr>
          <w:rFonts w:cs="TimesNewRomanPSMT"/>
          <w:color w:val="000000"/>
        </w:rPr>
        <w:t>they</w:t>
      </w:r>
      <w:r w:rsidRPr="00214D82">
        <w:rPr>
          <w:rFonts w:cs="TimesNewRomanPSMT"/>
          <w:color w:val="000000"/>
        </w:rPr>
        <w:t xml:space="preserve"> may request to have it re-graded by</w:t>
      </w:r>
      <w:r>
        <w:rPr>
          <w:rFonts w:cs="TimesNewRomanPSMT"/>
          <w:color w:val="000000"/>
        </w:rPr>
        <w:t xml:space="preserve"> the instructor</w:t>
      </w:r>
      <w:r w:rsidRPr="00214D82">
        <w:rPr>
          <w:rFonts w:cs="TimesNewRomanPSMT"/>
          <w:color w:val="000000"/>
        </w:rPr>
        <w:t xml:space="preserve">. </w:t>
      </w:r>
      <w:r>
        <w:rPr>
          <w:rFonts w:cs="TimesNewRomanPSMT"/>
          <w:color w:val="000000"/>
        </w:rPr>
        <w:t xml:space="preserve">First, students must discuss the grade with your </w:t>
      </w:r>
      <w:proofErr w:type="gramStart"/>
      <w:r>
        <w:rPr>
          <w:rFonts w:cs="TimesNewRomanPSMT"/>
          <w:color w:val="000000"/>
        </w:rPr>
        <w:t>TA</w:t>
      </w:r>
      <w:proofErr w:type="gramEnd"/>
      <w:r>
        <w:rPr>
          <w:rFonts w:cs="TimesNewRomanPSMT"/>
          <w:color w:val="000000"/>
        </w:rPr>
        <w:t xml:space="preserve"> so</w:t>
      </w:r>
      <w:r w:rsidRPr="00214D82">
        <w:rPr>
          <w:rFonts w:cs="TimesNewRomanPSMT"/>
          <w:color w:val="000000"/>
        </w:rPr>
        <w:t xml:space="preserve"> </w:t>
      </w:r>
      <w:r>
        <w:rPr>
          <w:rFonts w:cs="TimesNewRomanPSMT"/>
          <w:color w:val="000000"/>
        </w:rPr>
        <w:t>they</w:t>
      </w:r>
      <w:r w:rsidRPr="00214D82">
        <w:rPr>
          <w:rFonts w:cs="TimesNewRomanPSMT"/>
          <w:color w:val="000000"/>
        </w:rPr>
        <w:t xml:space="preserve"> understand the </w:t>
      </w:r>
      <w:r>
        <w:rPr>
          <w:rFonts w:cs="TimesNewRomanPSMT"/>
          <w:color w:val="000000"/>
        </w:rPr>
        <w:t xml:space="preserve">initial </w:t>
      </w:r>
      <w:r w:rsidRPr="00214D82">
        <w:rPr>
          <w:rFonts w:cs="TimesNewRomanPSMT"/>
          <w:color w:val="000000"/>
        </w:rPr>
        <w:t xml:space="preserve">rationale for the grade. </w:t>
      </w:r>
      <w:r>
        <w:rPr>
          <w:rFonts w:cs="TimesNewRomanPSMT"/>
          <w:color w:val="000000"/>
        </w:rPr>
        <w:t>I</w:t>
      </w:r>
      <w:r w:rsidRPr="00214D82">
        <w:rPr>
          <w:rFonts w:cs="TimesNewRomanPSMT"/>
          <w:color w:val="000000"/>
        </w:rPr>
        <w:t xml:space="preserve">f </w:t>
      </w:r>
      <w:r>
        <w:rPr>
          <w:rFonts w:cs="TimesNewRomanPSMT"/>
          <w:color w:val="000000"/>
        </w:rPr>
        <w:t>the student</w:t>
      </w:r>
      <w:r w:rsidRPr="00214D82">
        <w:rPr>
          <w:rFonts w:cs="TimesNewRomanPSMT"/>
          <w:color w:val="000000"/>
        </w:rPr>
        <w:t xml:space="preserve"> still wish</w:t>
      </w:r>
      <w:r>
        <w:rPr>
          <w:rFonts w:cs="TimesNewRomanPSMT"/>
          <w:color w:val="000000"/>
        </w:rPr>
        <w:t>es</w:t>
      </w:r>
      <w:r w:rsidRPr="00214D82">
        <w:rPr>
          <w:rFonts w:cs="TimesNewRomanPSMT"/>
          <w:color w:val="000000"/>
        </w:rPr>
        <w:t xml:space="preserve"> to dispute the grade, </w:t>
      </w:r>
      <w:r>
        <w:rPr>
          <w:rFonts w:cs="TimesNewRomanPSMT"/>
          <w:color w:val="000000"/>
        </w:rPr>
        <w:t>they</w:t>
      </w:r>
      <w:r w:rsidRPr="00214D82">
        <w:rPr>
          <w:rFonts w:cs="TimesNewRomanPSMT"/>
          <w:color w:val="000000"/>
        </w:rPr>
        <w:t xml:space="preserve"> may email </w:t>
      </w:r>
      <w:r>
        <w:rPr>
          <w:rFonts w:cs="TimesNewRomanPSMT"/>
          <w:color w:val="000000"/>
        </w:rPr>
        <w:t>the instructor</w:t>
      </w:r>
      <w:r w:rsidRPr="00214D82">
        <w:rPr>
          <w:rFonts w:cs="TimesNewRomanPSMT"/>
          <w:color w:val="000000"/>
        </w:rPr>
        <w:t xml:space="preserve"> to request that </w:t>
      </w:r>
      <w:r>
        <w:rPr>
          <w:rFonts w:cs="TimesNewRomanPSMT"/>
          <w:color w:val="000000"/>
        </w:rPr>
        <w:t>their</w:t>
      </w:r>
      <w:r w:rsidRPr="00214D82">
        <w:rPr>
          <w:rFonts w:cs="TimesNewRomanPSMT"/>
          <w:color w:val="000000"/>
        </w:rPr>
        <w:t xml:space="preserve"> assignment be re-graded. If </w:t>
      </w:r>
      <w:r>
        <w:rPr>
          <w:rFonts w:cs="TimesNewRomanPSMT"/>
          <w:color w:val="000000"/>
        </w:rPr>
        <w:t>they</w:t>
      </w:r>
      <w:r w:rsidRPr="00214D82">
        <w:rPr>
          <w:rFonts w:cs="TimesNewRomanPSMT"/>
          <w:color w:val="000000"/>
        </w:rPr>
        <w:t xml:space="preserve"> request re-grading, the second grade will stand, regardless of whether it is higher or lower than the original grade. </w:t>
      </w:r>
      <w:r>
        <w:rPr>
          <w:rFonts w:cs="TimesNewRomanPSMT"/>
          <w:color w:val="000000"/>
        </w:rPr>
        <w:t>Students</w:t>
      </w:r>
      <w:r w:rsidRPr="00214D82">
        <w:rPr>
          <w:rFonts w:cs="TimesNewRomanPSMT"/>
          <w:color w:val="000000"/>
        </w:rPr>
        <w:t xml:space="preserve"> may request re-grading </w:t>
      </w:r>
      <w:r w:rsidRPr="000B3C32">
        <w:rPr>
          <w:rFonts w:cs="TimesNewRomanPSMT"/>
          <w:b/>
          <w:bCs/>
          <w:color w:val="000000"/>
        </w:rPr>
        <w:t>up to one week after</w:t>
      </w:r>
      <w:r>
        <w:rPr>
          <w:rFonts w:cs="TimesNewRomanPSMT"/>
          <w:color w:val="000000"/>
        </w:rPr>
        <w:t xml:space="preserve"> an assignment/</w:t>
      </w:r>
      <w:r w:rsidR="00E457BE">
        <w:rPr>
          <w:rFonts w:cs="TimesNewRomanPSMT"/>
          <w:color w:val="000000"/>
        </w:rPr>
        <w:t>exam</w:t>
      </w:r>
      <w:r>
        <w:rPr>
          <w:rFonts w:cs="TimesNewRomanPSMT"/>
          <w:color w:val="000000"/>
        </w:rPr>
        <w:t xml:space="preserve"> </w:t>
      </w:r>
      <w:r w:rsidRPr="00214D82">
        <w:rPr>
          <w:rFonts w:cs="TimesNewRomanPSMT"/>
          <w:color w:val="000000"/>
        </w:rPr>
        <w:t xml:space="preserve">has been returned; we will not consider regarding requests after this time. </w:t>
      </w:r>
    </w:p>
    <w:p w14:paraId="0C489160" w14:textId="77777777" w:rsidR="00FF2CB4" w:rsidRDefault="00FF2CB4" w:rsidP="00FF2CB4">
      <w:pPr>
        <w:pStyle w:val="Heading2"/>
        <w:rPr>
          <w:rFonts w:eastAsia="Calibri"/>
        </w:rPr>
      </w:pPr>
      <w:r>
        <w:rPr>
          <w:rFonts w:eastAsia="Calibri"/>
        </w:rPr>
        <w:t>UF Policies:</w:t>
      </w:r>
    </w:p>
    <w:p w14:paraId="56FDC094" w14:textId="77777777" w:rsidR="00FF2CB4" w:rsidRPr="00E27577" w:rsidRDefault="00FF2CB4">
      <w:r w:rsidRPr="0075423B">
        <w:rPr>
          <w:rStyle w:val="Heading3Char"/>
        </w:rPr>
        <w:t>University Policy on Accommodating Students with Disabilities:</w:t>
      </w:r>
      <w:r>
        <w:rPr>
          <w:rFonts w:eastAsia="Calibri" w:cs="Calibri"/>
        </w:rPr>
        <w:t xml:space="preserve"> </w:t>
      </w:r>
      <w:r w:rsidRPr="00E27577">
        <w:t xml:space="preserve">Students requesting accommodation for disabilities must first register with the </w:t>
      </w:r>
      <w:hyperlink r:id="rId12" w:history="1">
        <w:r w:rsidRPr="008536C4">
          <w:rPr>
            <w:rStyle w:val="Hyperlink"/>
          </w:rPr>
          <w:t>Dean of Students Office</w:t>
        </w:r>
      </w:hyperlink>
      <w:r w:rsidRPr="0075423B">
        <w:t>.</w:t>
      </w:r>
      <w:r w:rsidRPr="00E27577">
        <w:t xml:space="preserve"> The Dean of Students Office</w:t>
      </w:r>
      <w:r>
        <w:t xml:space="preserve"> (DSO)</w:t>
      </w:r>
      <w:r w:rsidRPr="00E27577">
        <w:t xml:space="preserve"> will provide documentation to the student who must then provide this documentation to the instructor when requesting accommodation. </w:t>
      </w:r>
      <w:r>
        <w:t>The student</w:t>
      </w:r>
      <w:r w:rsidRPr="00E27577">
        <w:t xml:space="preserve"> must submit this documentation prior to submitting assignments or taking the quizzes or exams. </w:t>
      </w:r>
      <w:proofErr w:type="gramStart"/>
      <w:r w:rsidRPr="00E27577">
        <w:t>Accommodations are</w:t>
      </w:r>
      <w:proofErr w:type="gramEnd"/>
      <w:r w:rsidRPr="00E27577">
        <w:t xml:space="preserve"> not </w:t>
      </w:r>
      <w:proofErr w:type="gramStart"/>
      <w:r w:rsidRPr="00E27577">
        <w:t>retroactive,</w:t>
      </w:r>
      <w:proofErr w:type="gramEnd"/>
      <w:r w:rsidRPr="00E27577">
        <w:t xml:space="preserve"> therefore, students should contact the office as soon as possible in the term for which they are seeking accommodations. </w:t>
      </w:r>
    </w:p>
    <w:p w14:paraId="5FD1CA27" w14:textId="77777777" w:rsidR="00FF2CB4" w:rsidRPr="00E27577" w:rsidRDefault="00FF2CB4">
      <w:pPr>
        <w:spacing w:before="120"/>
      </w:pPr>
      <w:r w:rsidRPr="0075423B">
        <w:rPr>
          <w:rStyle w:val="Heading3Char"/>
        </w:rPr>
        <w:lastRenderedPageBreak/>
        <w:t>University Policy on Academic Misconduct:</w:t>
      </w:r>
      <w:r>
        <w:rPr>
          <w:rFonts w:eastAsia="Calibri" w:cs="Calibri"/>
        </w:rPr>
        <w:t xml:space="preserve">  </w:t>
      </w:r>
      <w:r>
        <w:rPr>
          <w:rFonts w:eastAsia="Calibri"/>
        </w:rPr>
        <w:t>A</w:t>
      </w:r>
      <w:r w:rsidRPr="00E27577">
        <w:t xml:space="preserve">cademic honesty and integrity are fundamental values of the University community. Students should be sure that they understand the </w:t>
      </w:r>
      <w:hyperlink r:id="rId13" w:history="1">
        <w:r w:rsidRPr="008536C4">
          <w:rPr>
            <w:rStyle w:val="Hyperlink"/>
          </w:rPr>
          <w:t>UF Student Honor Code</w:t>
        </w:r>
      </w:hyperlink>
      <w:r>
        <w:t>.</w:t>
      </w:r>
      <w:r w:rsidRPr="00E27577">
        <w:t xml:space="preserve"> </w:t>
      </w:r>
      <w:r w:rsidRPr="00D82BB1">
        <w:rPr>
          <w:i/>
        </w:rPr>
        <w:t xml:space="preserve">Please be aware--all written assignments are submitted to </w:t>
      </w:r>
      <w:proofErr w:type="spellStart"/>
      <w:r w:rsidRPr="00D82BB1">
        <w:rPr>
          <w:i/>
        </w:rPr>
        <w:t>TurnItIn</w:t>
      </w:r>
      <w:proofErr w:type="spellEnd"/>
      <w:r w:rsidRPr="00D82BB1">
        <w:rPr>
          <w:i/>
        </w:rPr>
        <w:t>. Students caught plagiarizing on any assignment in this class will be reported to the Dean of Students and receive a zero for the assignment</w:t>
      </w:r>
      <w:r w:rsidRPr="00D82BB1">
        <w:t xml:space="preserve">.  </w:t>
      </w:r>
    </w:p>
    <w:p w14:paraId="0E451296" w14:textId="77777777" w:rsidR="00FF2CB4" w:rsidRDefault="00FF2CB4">
      <w:pPr>
        <w:spacing w:before="120"/>
      </w:pPr>
      <w:r w:rsidRPr="0075423B">
        <w:rPr>
          <w:rStyle w:val="Heading3Char"/>
        </w:rPr>
        <w:t>Netiquette: Communication Courtesy:</w:t>
      </w:r>
      <w:r>
        <w:rPr>
          <w:rFonts w:eastAsia="Calibri" w:cs="Calibri"/>
        </w:rPr>
        <w:t xml:space="preserve">  </w:t>
      </w:r>
      <w:r w:rsidRPr="00E27577">
        <w:t xml:space="preserve">All members of the class are expected to follow rules of common courtesy </w:t>
      </w:r>
      <w:r>
        <w:t xml:space="preserve">(outlined in the </w:t>
      </w:r>
      <w:hyperlink r:id="rId14" w:history="1">
        <w:r w:rsidRPr="008536C4">
          <w:rPr>
            <w:rStyle w:val="Hyperlink"/>
          </w:rPr>
          <w:t>Netiquette Guide for Online Courses</w:t>
        </w:r>
      </w:hyperlink>
      <w:r>
        <w:t xml:space="preserve">) </w:t>
      </w:r>
      <w:r w:rsidRPr="00E27577">
        <w:t xml:space="preserve">in all email messages, threaded discussions and chats.  </w:t>
      </w:r>
    </w:p>
    <w:p w14:paraId="0AE6C4DC" w14:textId="77777777" w:rsidR="00FF2CB4" w:rsidRDefault="00FF2CB4">
      <w:pPr>
        <w:spacing w:before="120"/>
      </w:pPr>
      <w:r>
        <w:rPr>
          <w:rStyle w:val="Heading3Char"/>
        </w:rPr>
        <w:t>University of Florida counseling services</w:t>
      </w:r>
      <w:r w:rsidRPr="0075423B">
        <w:rPr>
          <w:rStyle w:val="Heading3Char"/>
        </w:rPr>
        <w:t>:</w:t>
      </w:r>
      <w:r>
        <w:rPr>
          <w:rFonts w:eastAsia="Calibri" w:cs="Calibri"/>
        </w:rPr>
        <w:t xml:space="preserve">  </w:t>
      </w:r>
    </w:p>
    <w:p w14:paraId="521AE085" w14:textId="77777777" w:rsidR="00FF2CB4" w:rsidRPr="00100B1A" w:rsidRDefault="00FF2CB4" w:rsidP="00FF2CB4">
      <w:pPr>
        <w:spacing w:before="120"/>
        <w:rPr>
          <w:rFonts w:eastAsia="Calibri" w:cs="Calibri"/>
        </w:rPr>
      </w:pPr>
      <w:r w:rsidRPr="00100B1A">
        <w:rPr>
          <w:rFonts w:eastAsia="Calibri" w:cs="Calibri"/>
        </w:rPr>
        <w:t xml:space="preserve">Resources are available on-campus for students that feel like they are struggling in their personal or academic life. </w:t>
      </w:r>
    </w:p>
    <w:p w14:paraId="6C243BC9" w14:textId="77777777" w:rsidR="00FF2CB4" w:rsidRPr="00662E1C" w:rsidRDefault="00FF2CB4" w:rsidP="00FF2CB4">
      <w:pPr>
        <w:pStyle w:val="ListParagraph"/>
        <w:numPr>
          <w:ilvl w:val="0"/>
          <w:numId w:val="9"/>
        </w:numPr>
        <w:spacing w:before="0" w:after="0"/>
        <w:ind w:left="360"/>
        <w:rPr>
          <w:rFonts w:eastAsia="Calibri" w:cs="Calibri"/>
        </w:rPr>
      </w:pPr>
      <w:r w:rsidRPr="00662E1C">
        <w:rPr>
          <w:rFonts w:eastAsia="Calibri" w:cs="Calibri"/>
        </w:rPr>
        <w:t>University Counseling Center, 301 Peabody Hall, 392-1575, personal and career counseling</w:t>
      </w:r>
    </w:p>
    <w:p w14:paraId="45167652" w14:textId="77777777" w:rsidR="00FF2CB4" w:rsidRPr="00662E1C" w:rsidRDefault="00FF2CB4" w:rsidP="00FF2CB4">
      <w:pPr>
        <w:pStyle w:val="ListParagraph"/>
        <w:numPr>
          <w:ilvl w:val="0"/>
          <w:numId w:val="9"/>
        </w:numPr>
        <w:spacing w:before="0" w:after="0"/>
        <w:ind w:left="360"/>
        <w:rPr>
          <w:rFonts w:eastAsia="Calibri" w:cs="Calibri"/>
        </w:rPr>
      </w:pPr>
      <w:r w:rsidRPr="00662E1C">
        <w:rPr>
          <w:rFonts w:eastAsia="Calibri" w:cs="Calibri"/>
        </w:rPr>
        <w:t>Student Mental Health, Student Health Care Center, 392-1171, personal counseling</w:t>
      </w:r>
    </w:p>
    <w:p w14:paraId="09C5FBA3" w14:textId="77777777" w:rsidR="00FF2CB4" w:rsidRPr="00662E1C" w:rsidRDefault="00FF2CB4" w:rsidP="00FF2CB4">
      <w:pPr>
        <w:pStyle w:val="ListParagraph"/>
        <w:numPr>
          <w:ilvl w:val="0"/>
          <w:numId w:val="9"/>
        </w:numPr>
        <w:spacing w:before="0" w:after="0"/>
        <w:ind w:left="360"/>
        <w:rPr>
          <w:rFonts w:eastAsia="Calibri" w:cs="Calibri"/>
        </w:rPr>
      </w:pPr>
      <w:r w:rsidRPr="00662E1C">
        <w:rPr>
          <w:rFonts w:eastAsia="Calibri" w:cs="Calibri"/>
        </w:rPr>
        <w:t>Sexual Assault Recovery Services (SARS), Student Health Care Center, 392-1161, sexual counseling</w:t>
      </w:r>
    </w:p>
    <w:p w14:paraId="0B535982" w14:textId="77777777" w:rsidR="00FF2CB4" w:rsidRPr="00662E1C" w:rsidRDefault="00FF2CB4" w:rsidP="00FF2CB4">
      <w:pPr>
        <w:pStyle w:val="ListParagraph"/>
        <w:numPr>
          <w:ilvl w:val="0"/>
          <w:numId w:val="9"/>
        </w:numPr>
        <w:spacing w:before="0" w:after="0"/>
        <w:ind w:left="360"/>
        <w:rPr>
          <w:rFonts w:eastAsia="Calibri" w:cs="Calibri"/>
        </w:rPr>
      </w:pPr>
      <w:r w:rsidRPr="00662E1C">
        <w:rPr>
          <w:rFonts w:eastAsia="Calibri" w:cs="Calibri"/>
        </w:rPr>
        <w:t>Career Resource Center, Reitz Union, 392-1601, career development assistance and counseling.</w:t>
      </w:r>
    </w:p>
    <w:p w14:paraId="179D9A09" w14:textId="77777777" w:rsidR="00FF2CB4" w:rsidRPr="00662E1C" w:rsidRDefault="00FF2CB4" w:rsidP="00FF2CB4">
      <w:pPr>
        <w:spacing w:before="120"/>
      </w:pPr>
      <w:r>
        <w:rPr>
          <w:rStyle w:val="Heading3Char"/>
        </w:rPr>
        <w:t>course evaluations</w:t>
      </w:r>
      <w:r w:rsidRPr="0075423B">
        <w:rPr>
          <w:rStyle w:val="Heading3Char"/>
        </w:rPr>
        <w:t>:</w:t>
      </w:r>
      <w:r>
        <w:rPr>
          <w:rFonts w:eastAsia="Calibri" w:cs="Calibri"/>
        </w:rPr>
        <w:t xml:space="preserve"> </w:t>
      </w:r>
      <w:r w:rsidRPr="00100B1A">
        <w:rPr>
          <w:rFonts w:eastAsia="Calibri" w:cs="Calibri"/>
        </w:rPr>
        <w:t xml:space="preserve">Student feedback is greatly appreciated and taken seriously. Course evaluations are conducted online at https://evaluations.ufl.edu. Evaluations are typically open during the last two or three weeks of the semester. </w:t>
      </w:r>
      <w:r>
        <w:rPr>
          <w:rFonts w:eastAsia="Calibri" w:cs="Calibri"/>
        </w:rPr>
        <w:t>Students</w:t>
      </w:r>
      <w:r w:rsidRPr="00100B1A">
        <w:rPr>
          <w:rFonts w:eastAsia="Calibri" w:cs="Calibri"/>
        </w:rPr>
        <w:t xml:space="preserve"> will be notified via email when the online evaluation page is open. Summary results of these assessments are available to students at </w:t>
      </w:r>
      <w:hyperlink r:id="rId15" w:history="1">
        <w:r w:rsidRPr="003B1675">
          <w:rPr>
            <w:rStyle w:val="Hyperlink"/>
            <w:rFonts w:eastAsia="Calibri" w:cs="Calibri"/>
          </w:rPr>
          <w:t>https://evaluations.ufl.edu/results</w:t>
        </w:r>
      </w:hyperlink>
      <w:r w:rsidRPr="00100B1A">
        <w:rPr>
          <w:rFonts w:eastAsia="Calibri" w:cs="Calibri"/>
        </w:rPr>
        <w:t>.</w:t>
      </w:r>
    </w:p>
    <w:p w14:paraId="142AFB87" w14:textId="77777777" w:rsidR="00FF2CB4" w:rsidRDefault="00FF2CB4" w:rsidP="00FF2CB4">
      <w:pPr>
        <w:pStyle w:val="Heading2"/>
        <w:rPr>
          <w:rFonts w:eastAsia="Calibri"/>
        </w:rPr>
      </w:pPr>
      <w:r>
        <w:rPr>
          <w:rFonts w:eastAsia="Calibri"/>
        </w:rPr>
        <w:t>Getting Help:</w:t>
      </w:r>
    </w:p>
    <w:p w14:paraId="50001C9E" w14:textId="77777777" w:rsidR="00FF2CB4" w:rsidRDefault="00FF2CB4" w:rsidP="00FF2CB4">
      <w:pPr>
        <w:spacing w:line="240" w:lineRule="auto"/>
        <w:rPr>
          <w:rFonts w:eastAsia="Calibri"/>
        </w:rPr>
      </w:pPr>
      <w:r>
        <w:rPr>
          <w:rFonts w:eastAsia="Calibri"/>
        </w:rPr>
        <w:t>For issues with technical difficulties for E-learning in Canvas, please contact the UF Computing Help Desk at:</w:t>
      </w:r>
    </w:p>
    <w:p w14:paraId="2F56CA8B" w14:textId="77777777" w:rsidR="00FF2CB4" w:rsidRDefault="00FF2CB4" w:rsidP="00FF2CB4">
      <w:pPr>
        <w:numPr>
          <w:ilvl w:val="0"/>
          <w:numId w:val="6"/>
        </w:numPr>
        <w:spacing w:before="0" w:after="0" w:line="240" w:lineRule="auto"/>
        <w:rPr>
          <w:rFonts w:eastAsia="Calibri"/>
        </w:rPr>
      </w:pPr>
      <w:hyperlink r:id="rId16" w:history="1">
        <w:r w:rsidRPr="00CD78C5">
          <w:rPr>
            <w:rStyle w:val="Hyperlink"/>
            <w:rFonts w:eastAsia="Calibri" w:cs="Calibri"/>
          </w:rPr>
          <w:t>helpdesk@ufl.edu</w:t>
        </w:r>
      </w:hyperlink>
    </w:p>
    <w:p w14:paraId="2FA4F49D" w14:textId="77777777" w:rsidR="00FF2CB4" w:rsidRDefault="00FF2CB4" w:rsidP="00FF2CB4">
      <w:pPr>
        <w:numPr>
          <w:ilvl w:val="0"/>
          <w:numId w:val="6"/>
        </w:numPr>
        <w:spacing w:before="0" w:after="0" w:line="240" w:lineRule="auto"/>
        <w:rPr>
          <w:rFonts w:eastAsia="Calibri"/>
        </w:rPr>
      </w:pPr>
      <w:r w:rsidRPr="00CD78C5">
        <w:rPr>
          <w:rFonts w:eastAsia="Calibri"/>
        </w:rPr>
        <w:t>(352) 392-HELP - select option 2</w:t>
      </w:r>
    </w:p>
    <w:p w14:paraId="6648F4C3" w14:textId="77777777" w:rsidR="00FF2CB4" w:rsidRPr="00CD78C5" w:rsidRDefault="00FF2CB4" w:rsidP="00FF2CB4">
      <w:pPr>
        <w:numPr>
          <w:ilvl w:val="0"/>
          <w:numId w:val="6"/>
        </w:numPr>
        <w:spacing w:before="0" w:after="0" w:line="240" w:lineRule="auto"/>
        <w:rPr>
          <w:rFonts w:eastAsia="Calibri"/>
        </w:rPr>
      </w:pPr>
      <w:hyperlink r:id="rId17" w:history="1">
        <w:r w:rsidRPr="005E06D3">
          <w:rPr>
            <w:rStyle w:val="Hyperlink"/>
            <w:rFonts w:eastAsia="Calibri"/>
          </w:rPr>
          <w:t>https://request.it.ufl.edu</w:t>
        </w:r>
      </w:hyperlink>
    </w:p>
    <w:p w14:paraId="17E2D2DB" w14:textId="77777777" w:rsidR="00FF2CB4" w:rsidRPr="00CD78C5" w:rsidRDefault="00FF2CB4" w:rsidP="00FF2CB4">
      <w:pPr>
        <w:rPr>
          <w:rFonts w:eastAsia="Calibri"/>
        </w:rPr>
      </w:pPr>
      <w:r w:rsidRPr="00CD78C5">
        <w:rPr>
          <w:rFonts w:eastAsia="Calibri"/>
        </w:rPr>
        <w:t xml:space="preserve">** Any requests for make-ups due to technical issues MUST be accompanied by the ticket number received from LSS when the problem was reported to them. The ticket number will document the time and date of the problem. </w:t>
      </w:r>
      <w:r>
        <w:rPr>
          <w:rFonts w:eastAsia="Calibri"/>
        </w:rPr>
        <w:t>Students</w:t>
      </w:r>
      <w:r w:rsidRPr="00CD78C5">
        <w:rPr>
          <w:rFonts w:eastAsia="Calibri"/>
        </w:rPr>
        <w:t xml:space="preserve"> MUST e-mail your instructor within 24 hours of the technical difficulty if </w:t>
      </w:r>
      <w:r>
        <w:rPr>
          <w:rFonts w:eastAsia="Calibri"/>
        </w:rPr>
        <w:t>they</w:t>
      </w:r>
      <w:r w:rsidRPr="00CD78C5">
        <w:rPr>
          <w:rFonts w:eastAsia="Calibri"/>
        </w:rPr>
        <w:t xml:space="preserve"> wish to request a make-up. </w:t>
      </w:r>
    </w:p>
    <w:p w14:paraId="73BFD241" w14:textId="77777777" w:rsidR="00FF2CB4" w:rsidRDefault="00FF2CB4" w:rsidP="00FF2CB4">
      <w:pPr>
        <w:rPr>
          <w:rFonts w:eastAsia="Calibri" w:cs="Calibri"/>
        </w:rPr>
      </w:pPr>
      <w:r>
        <w:rPr>
          <w:rFonts w:eastAsia="Calibri" w:cs="Calibri"/>
        </w:rPr>
        <w:lastRenderedPageBreak/>
        <w:t xml:space="preserve">Other resources are available at </w:t>
      </w:r>
      <w:hyperlink r:id="rId18" w:history="1">
        <w:r>
          <w:rPr>
            <w:rFonts w:eastAsia="Calibri" w:cs="Calibri"/>
            <w:color w:val="1155CC"/>
            <w:u w:val="single"/>
          </w:rPr>
          <w:t>http</w:t>
        </w:r>
      </w:hyperlink>
      <w:hyperlink r:id="rId19" w:history="1">
        <w:r>
          <w:rPr>
            <w:rFonts w:eastAsia="Calibri" w:cs="Calibri"/>
            <w:color w:val="1155CC"/>
            <w:u w:val="single"/>
          </w:rPr>
          <w:t>://</w:t>
        </w:r>
      </w:hyperlink>
      <w:hyperlink r:id="rId20" w:history="1">
        <w:r>
          <w:rPr>
            <w:rFonts w:eastAsia="Calibri" w:cs="Calibri"/>
            <w:color w:val="1155CC"/>
            <w:u w:val="single"/>
          </w:rPr>
          <w:t>www</w:t>
        </w:r>
      </w:hyperlink>
      <w:hyperlink r:id="rId21" w:history="1">
        <w:r>
          <w:rPr>
            <w:rFonts w:eastAsia="Calibri" w:cs="Calibri"/>
            <w:color w:val="1155CC"/>
            <w:u w:val="single"/>
          </w:rPr>
          <w:t>.</w:t>
        </w:r>
      </w:hyperlink>
      <w:hyperlink r:id="rId22" w:history="1">
        <w:r>
          <w:rPr>
            <w:rFonts w:eastAsia="Calibri" w:cs="Calibri"/>
            <w:color w:val="1155CC"/>
            <w:u w:val="single"/>
          </w:rPr>
          <w:t>distance</w:t>
        </w:r>
      </w:hyperlink>
      <w:hyperlink r:id="rId23" w:history="1">
        <w:r>
          <w:rPr>
            <w:rFonts w:eastAsia="Calibri" w:cs="Calibri"/>
            <w:color w:val="1155CC"/>
            <w:u w:val="single"/>
          </w:rPr>
          <w:t>.</w:t>
        </w:r>
      </w:hyperlink>
      <w:hyperlink r:id="rId24" w:history="1">
        <w:r>
          <w:rPr>
            <w:rFonts w:eastAsia="Calibri" w:cs="Calibri"/>
            <w:color w:val="1155CC"/>
            <w:u w:val="single"/>
          </w:rPr>
          <w:t>ufl</w:t>
        </w:r>
      </w:hyperlink>
      <w:hyperlink r:id="rId25" w:history="1">
        <w:r>
          <w:rPr>
            <w:rFonts w:eastAsia="Calibri" w:cs="Calibri"/>
            <w:color w:val="1155CC"/>
            <w:u w:val="single"/>
          </w:rPr>
          <w:t>.</w:t>
        </w:r>
      </w:hyperlink>
      <w:hyperlink r:id="rId26" w:history="1">
        <w:r>
          <w:rPr>
            <w:rFonts w:eastAsia="Calibri" w:cs="Calibri"/>
            <w:color w:val="1155CC"/>
            <w:u w:val="single"/>
          </w:rPr>
          <w:t>edu</w:t>
        </w:r>
      </w:hyperlink>
      <w:hyperlink r:id="rId27" w:history="1">
        <w:r>
          <w:rPr>
            <w:rFonts w:eastAsia="Calibri" w:cs="Calibri"/>
            <w:color w:val="1155CC"/>
            <w:u w:val="single"/>
          </w:rPr>
          <w:t>/</w:t>
        </w:r>
      </w:hyperlink>
      <w:hyperlink r:id="rId28" w:history="1">
        <w:r>
          <w:rPr>
            <w:rFonts w:eastAsia="Calibri" w:cs="Calibri"/>
            <w:color w:val="1155CC"/>
            <w:u w:val="single"/>
          </w:rPr>
          <w:t>getting</w:t>
        </w:r>
      </w:hyperlink>
      <w:hyperlink r:id="rId29" w:history="1">
        <w:r>
          <w:rPr>
            <w:rFonts w:eastAsia="Calibri" w:cs="Calibri"/>
            <w:color w:val="1155CC"/>
            <w:u w:val="single"/>
          </w:rPr>
          <w:t>-</w:t>
        </w:r>
      </w:hyperlink>
      <w:hyperlink r:id="rId30" w:history="1">
        <w:r>
          <w:rPr>
            <w:rFonts w:eastAsia="Calibri" w:cs="Calibri"/>
            <w:color w:val="1155CC"/>
            <w:u w:val="single"/>
          </w:rPr>
          <w:t>help</w:t>
        </w:r>
      </w:hyperlink>
      <w:r>
        <w:rPr>
          <w:rFonts w:eastAsia="Calibri" w:cs="Calibri"/>
        </w:rPr>
        <w:t xml:space="preserve"> for:</w:t>
      </w:r>
    </w:p>
    <w:p w14:paraId="20F1F862" w14:textId="77777777" w:rsidR="00FF2CB4" w:rsidRDefault="00FF2CB4" w:rsidP="00FF2CB4">
      <w:pPr>
        <w:numPr>
          <w:ilvl w:val="0"/>
          <w:numId w:val="4"/>
        </w:numPr>
        <w:spacing w:before="0" w:after="0"/>
        <w:rPr>
          <w:rFonts w:eastAsia="Calibri"/>
        </w:rPr>
      </w:pPr>
      <w:r>
        <w:rPr>
          <w:rFonts w:eastAsia="Calibri"/>
        </w:rPr>
        <w:t>Counseling and Wellness resources</w:t>
      </w:r>
    </w:p>
    <w:p w14:paraId="7DD2894F" w14:textId="77777777" w:rsidR="00FF2CB4" w:rsidRDefault="00FF2CB4" w:rsidP="00FF2CB4">
      <w:pPr>
        <w:numPr>
          <w:ilvl w:val="0"/>
          <w:numId w:val="4"/>
        </w:numPr>
        <w:spacing w:before="0" w:after="0"/>
        <w:rPr>
          <w:rFonts w:eastAsia="Calibri"/>
        </w:rPr>
      </w:pPr>
      <w:r>
        <w:rPr>
          <w:rFonts w:eastAsia="Calibri"/>
        </w:rPr>
        <w:t>Disability resources</w:t>
      </w:r>
    </w:p>
    <w:p w14:paraId="10EAA75E" w14:textId="77777777" w:rsidR="00FF2CB4" w:rsidRDefault="00FF2CB4" w:rsidP="00FF2CB4">
      <w:pPr>
        <w:numPr>
          <w:ilvl w:val="0"/>
          <w:numId w:val="4"/>
        </w:numPr>
        <w:spacing w:before="0" w:after="0"/>
        <w:rPr>
          <w:rFonts w:eastAsia="Calibri"/>
        </w:rPr>
      </w:pPr>
      <w:r>
        <w:rPr>
          <w:rFonts w:eastAsia="Calibri"/>
        </w:rPr>
        <w:t>Resources for handling student concerns and complaints</w:t>
      </w:r>
    </w:p>
    <w:p w14:paraId="15238ACE" w14:textId="77777777" w:rsidR="00FF2CB4" w:rsidRDefault="00FF2CB4" w:rsidP="00FF2CB4">
      <w:pPr>
        <w:numPr>
          <w:ilvl w:val="0"/>
          <w:numId w:val="4"/>
        </w:numPr>
        <w:spacing w:before="0" w:after="0"/>
        <w:rPr>
          <w:rFonts w:eastAsia="Calibri"/>
        </w:rPr>
      </w:pPr>
      <w:r>
        <w:rPr>
          <w:rFonts w:eastAsia="Calibri"/>
        </w:rPr>
        <w:t>Library Help Desk support</w:t>
      </w:r>
    </w:p>
    <w:p w14:paraId="0F90C985" w14:textId="77777777" w:rsidR="00FF2CB4" w:rsidRPr="00061246" w:rsidRDefault="00FF2CB4" w:rsidP="00FF2CB4">
      <w:r>
        <w:t xml:space="preserve">Should students have any complaints with their experience in this course please visit </w:t>
      </w:r>
      <w:hyperlink r:id="rId31" w:history="1">
        <w:r w:rsidRPr="00061246">
          <w:rPr>
            <w:rStyle w:val="Hyperlink"/>
          </w:rPr>
          <w:t>http://www.distance.ufl.edu/student-complaints</w:t>
        </w:r>
      </w:hyperlink>
      <w:r>
        <w:t xml:space="preserve"> to submit a complaint. </w:t>
      </w:r>
    </w:p>
    <w:p w14:paraId="408FAE23" w14:textId="77777777" w:rsidR="00FF2CB4" w:rsidRDefault="00FF2CB4" w:rsidP="00FF2CB4">
      <w:pPr>
        <w:pStyle w:val="Heading2"/>
        <w:rPr>
          <w:rFonts w:eastAsia="Calibri"/>
        </w:rPr>
      </w:pPr>
      <w:r>
        <w:rPr>
          <w:rFonts w:eastAsia="Calibri"/>
        </w:rPr>
        <w:t>Grading Policies:</w:t>
      </w:r>
    </w:p>
    <w:p w14:paraId="63183EBE" w14:textId="77777777" w:rsidR="00CA6B45" w:rsidRDefault="00CA6B45" w:rsidP="00CA6B45">
      <w:pPr>
        <w:autoSpaceDE w:val="0"/>
        <w:autoSpaceDN w:val="0"/>
        <w:adjustRightInd w:val="0"/>
        <w:spacing w:before="0" w:after="0" w:line="240" w:lineRule="auto"/>
        <w:rPr>
          <w:rFonts w:ascii="Times New Roman" w:hAnsi="Times New Roman"/>
          <w:color w:val="243F60"/>
        </w:rPr>
      </w:pPr>
    </w:p>
    <w:p w14:paraId="342BEA8C" w14:textId="77777777" w:rsidR="00CA6B45" w:rsidRDefault="00CA6B45" w:rsidP="00CA6B45">
      <w:pPr>
        <w:autoSpaceDE w:val="0"/>
        <w:autoSpaceDN w:val="0"/>
        <w:adjustRightInd w:val="0"/>
        <w:spacing w:before="0" w:after="0" w:line="240" w:lineRule="auto"/>
        <w:rPr>
          <w:rFonts w:ascii="Times New Roman" w:hAnsi="Times New Roman"/>
          <w:color w:val="243F60"/>
        </w:rPr>
      </w:pPr>
      <w:r w:rsidRPr="00CA6B45">
        <w:rPr>
          <w:rStyle w:val="Heading3Char"/>
        </w:rPr>
        <w:t>MAJOR COURSE COMPONENTS:</w:t>
      </w:r>
      <w:r>
        <w:rPr>
          <w:rFonts w:ascii="Times New Roman" w:hAnsi="Times New Roman"/>
          <w:color w:val="243F60"/>
        </w:rPr>
        <w:t xml:space="preserve"> </w:t>
      </w:r>
    </w:p>
    <w:p w14:paraId="13D1C970" w14:textId="77777777" w:rsidR="00CA6B45" w:rsidRPr="001D753E" w:rsidRDefault="001D753E" w:rsidP="00CA6B45">
      <w:pPr>
        <w:autoSpaceDE w:val="0"/>
        <w:autoSpaceDN w:val="0"/>
        <w:adjustRightInd w:val="0"/>
        <w:spacing w:before="0" w:after="0" w:line="240" w:lineRule="auto"/>
        <w:rPr>
          <w:rFonts w:asciiTheme="majorHAnsi" w:hAnsiTheme="majorHAnsi"/>
          <w:color w:val="000000"/>
        </w:rPr>
      </w:pPr>
      <w:r>
        <w:rPr>
          <w:rFonts w:asciiTheme="majorHAnsi" w:hAnsiTheme="majorHAnsi"/>
          <w:color w:val="000000"/>
        </w:rPr>
        <w:t xml:space="preserve">Your final grade has </w:t>
      </w:r>
      <w:r w:rsidR="00E24616">
        <w:rPr>
          <w:rFonts w:asciiTheme="majorHAnsi" w:hAnsiTheme="majorHAnsi"/>
          <w:color w:val="000000"/>
        </w:rPr>
        <w:t xml:space="preserve">two main </w:t>
      </w:r>
      <w:r w:rsidR="00CA6B45" w:rsidRPr="001D753E">
        <w:rPr>
          <w:rFonts w:asciiTheme="majorHAnsi" w:hAnsiTheme="majorHAnsi"/>
          <w:color w:val="000000"/>
        </w:rPr>
        <w:t>components: module</w:t>
      </w:r>
      <w:r w:rsidR="00E24616">
        <w:rPr>
          <w:rFonts w:asciiTheme="majorHAnsi" w:hAnsiTheme="majorHAnsi"/>
          <w:color w:val="000000"/>
        </w:rPr>
        <w:t xml:space="preserve"> </w:t>
      </w:r>
      <w:r w:rsidR="00CA6B45" w:rsidRPr="001D753E">
        <w:rPr>
          <w:rFonts w:asciiTheme="majorHAnsi" w:hAnsiTheme="majorHAnsi"/>
          <w:color w:val="000000"/>
        </w:rPr>
        <w:t>work (including activities</w:t>
      </w:r>
      <w:r w:rsidR="00E24616">
        <w:rPr>
          <w:rFonts w:asciiTheme="majorHAnsi" w:hAnsiTheme="majorHAnsi"/>
          <w:color w:val="000000"/>
        </w:rPr>
        <w:t xml:space="preserve"> </w:t>
      </w:r>
      <w:r w:rsidR="00CA6B45" w:rsidRPr="001D753E">
        <w:rPr>
          <w:rFonts w:asciiTheme="majorHAnsi" w:hAnsiTheme="majorHAnsi"/>
          <w:color w:val="000000"/>
        </w:rPr>
        <w:t>and discussions)</w:t>
      </w:r>
      <w:r w:rsidR="00E24616">
        <w:rPr>
          <w:rFonts w:asciiTheme="majorHAnsi" w:hAnsiTheme="majorHAnsi"/>
          <w:color w:val="000000"/>
        </w:rPr>
        <w:t xml:space="preserve"> and </w:t>
      </w:r>
      <w:r w:rsidR="007F0E0E">
        <w:rPr>
          <w:rFonts w:asciiTheme="majorHAnsi" w:hAnsiTheme="majorHAnsi"/>
          <w:color w:val="000000"/>
        </w:rPr>
        <w:t xml:space="preserve">course </w:t>
      </w:r>
      <w:r w:rsidR="00E24616">
        <w:rPr>
          <w:rFonts w:asciiTheme="majorHAnsi" w:hAnsiTheme="majorHAnsi"/>
          <w:color w:val="000000"/>
        </w:rPr>
        <w:t>exams</w:t>
      </w:r>
      <w:r w:rsidR="00CA6B45" w:rsidRPr="001D753E">
        <w:rPr>
          <w:rFonts w:asciiTheme="majorHAnsi" w:hAnsiTheme="majorHAnsi"/>
          <w:color w:val="000000"/>
        </w:rPr>
        <w:t xml:space="preserve">. </w:t>
      </w:r>
      <w:r>
        <w:rPr>
          <w:rFonts w:asciiTheme="majorHAnsi" w:hAnsiTheme="majorHAnsi"/>
          <w:color w:val="000000"/>
        </w:rPr>
        <w:t>These components are weighted so</w:t>
      </w:r>
      <w:r w:rsidR="00E24616">
        <w:rPr>
          <w:rFonts w:asciiTheme="majorHAnsi" w:hAnsiTheme="majorHAnsi"/>
          <w:color w:val="000000"/>
        </w:rPr>
        <w:t xml:space="preserve"> </w:t>
      </w:r>
      <w:r w:rsidR="00CA6B45" w:rsidRPr="001D753E">
        <w:rPr>
          <w:rFonts w:asciiTheme="majorHAnsi" w:hAnsiTheme="majorHAnsi"/>
          <w:color w:val="000000"/>
        </w:rPr>
        <w:t xml:space="preserve">that module work is worth 50%; the </w:t>
      </w:r>
      <w:r w:rsidR="00E24616">
        <w:rPr>
          <w:rFonts w:asciiTheme="majorHAnsi" w:hAnsiTheme="majorHAnsi"/>
          <w:color w:val="000000"/>
        </w:rPr>
        <w:t>midterm exam</w:t>
      </w:r>
      <w:r w:rsidR="007F0E0E">
        <w:rPr>
          <w:rFonts w:asciiTheme="majorHAnsi" w:hAnsiTheme="majorHAnsi"/>
          <w:color w:val="000000"/>
        </w:rPr>
        <w:t xml:space="preserve"> is </w:t>
      </w:r>
      <w:r w:rsidR="00E24616">
        <w:rPr>
          <w:rFonts w:asciiTheme="majorHAnsi" w:hAnsiTheme="majorHAnsi"/>
          <w:color w:val="000000"/>
        </w:rPr>
        <w:t>2</w:t>
      </w:r>
      <w:r w:rsidR="00CA6B45" w:rsidRPr="001D753E">
        <w:rPr>
          <w:rFonts w:asciiTheme="majorHAnsi" w:hAnsiTheme="majorHAnsi"/>
          <w:color w:val="000000"/>
        </w:rPr>
        <w:t xml:space="preserve">0%; and the </w:t>
      </w:r>
      <w:r w:rsidR="00E24616">
        <w:rPr>
          <w:rFonts w:asciiTheme="majorHAnsi" w:hAnsiTheme="majorHAnsi"/>
          <w:color w:val="000000"/>
        </w:rPr>
        <w:t>final exam is</w:t>
      </w:r>
      <w:r w:rsidR="007F0E0E">
        <w:rPr>
          <w:rFonts w:asciiTheme="majorHAnsi" w:hAnsiTheme="majorHAnsi"/>
          <w:color w:val="000000"/>
        </w:rPr>
        <w:t xml:space="preserve"> </w:t>
      </w:r>
      <w:r w:rsidR="00E24616">
        <w:rPr>
          <w:rFonts w:asciiTheme="majorHAnsi" w:hAnsiTheme="majorHAnsi"/>
          <w:color w:val="000000"/>
        </w:rPr>
        <w:t>3</w:t>
      </w:r>
      <w:r w:rsidR="00CA6B45" w:rsidRPr="001D753E">
        <w:rPr>
          <w:rFonts w:asciiTheme="majorHAnsi" w:hAnsiTheme="majorHAnsi"/>
          <w:color w:val="000000"/>
        </w:rPr>
        <w:t>0% of the final grade.</w:t>
      </w:r>
    </w:p>
    <w:p w14:paraId="72299996" w14:textId="77777777" w:rsidR="00CA6B45" w:rsidRDefault="00CA6B45" w:rsidP="00CA6B45">
      <w:pPr>
        <w:autoSpaceDE w:val="0"/>
        <w:autoSpaceDN w:val="0"/>
        <w:adjustRightInd w:val="0"/>
        <w:spacing w:before="0" w:after="0" w:line="240" w:lineRule="auto"/>
        <w:rPr>
          <w:rFonts w:ascii="Times New Roman" w:hAnsi="Times New Roman"/>
          <w:color w:val="000000"/>
        </w:rPr>
      </w:pPr>
    </w:p>
    <w:tbl>
      <w:tblPr>
        <w:tblStyle w:val="TableGrid"/>
        <w:tblW w:w="0" w:type="auto"/>
        <w:tblLook w:val="04A0" w:firstRow="1" w:lastRow="0" w:firstColumn="1" w:lastColumn="0" w:noHBand="0" w:noVBand="1"/>
      </w:tblPr>
      <w:tblGrid>
        <w:gridCol w:w="4315"/>
        <w:gridCol w:w="900"/>
      </w:tblGrid>
      <w:tr w:rsidR="00CA6B45" w14:paraId="1EB1B386" w14:textId="77777777" w:rsidTr="00CA6B45">
        <w:tc>
          <w:tcPr>
            <w:tcW w:w="4315" w:type="dxa"/>
          </w:tcPr>
          <w:p w14:paraId="40F60FC5" w14:textId="77777777" w:rsidR="00CA6B45" w:rsidRPr="001D753E" w:rsidRDefault="00CA6B45" w:rsidP="00CA6B45">
            <w:pPr>
              <w:autoSpaceDE w:val="0"/>
              <w:autoSpaceDN w:val="0"/>
              <w:adjustRightInd w:val="0"/>
              <w:spacing w:before="0" w:after="0" w:line="240" w:lineRule="auto"/>
              <w:rPr>
                <w:rFonts w:asciiTheme="majorHAnsi" w:hAnsiTheme="majorHAnsi"/>
                <w:color w:val="000000"/>
                <w:sz w:val="24"/>
                <w:szCs w:val="24"/>
              </w:rPr>
            </w:pPr>
            <w:r w:rsidRPr="001D753E">
              <w:rPr>
                <w:rFonts w:asciiTheme="majorHAnsi" w:hAnsiTheme="majorHAnsi"/>
                <w:color w:val="000000"/>
                <w:sz w:val="24"/>
                <w:szCs w:val="24"/>
              </w:rPr>
              <w:t xml:space="preserve">Module Activities </w:t>
            </w:r>
          </w:p>
        </w:tc>
        <w:tc>
          <w:tcPr>
            <w:tcW w:w="900" w:type="dxa"/>
          </w:tcPr>
          <w:p w14:paraId="3AC7D135" w14:textId="7BD24022" w:rsidR="00CA6B45" w:rsidRPr="001D753E" w:rsidRDefault="00FB1F70" w:rsidP="00CA6B45">
            <w:pPr>
              <w:autoSpaceDE w:val="0"/>
              <w:autoSpaceDN w:val="0"/>
              <w:adjustRightInd w:val="0"/>
              <w:spacing w:before="0" w:after="0" w:line="240" w:lineRule="auto"/>
              <w:rPr>
                <w:rFonts w:asciiTheme="majorHAnsi" w:hAnsiTheme="majorHAnsi"/>
                <w:color w:val="000000"/>
                <w:sz w:val="24"/>
                <w:szCs w:val="24"/>
              </w:rPr>
            </w:pPr>
            <w:r>
              <w:rPr>
                <w:rFonts w:asciiTheme="majorHAnsi" w:hAnsiTheme="majorHAnsi"/>
                <w:color w:val="000000"/>
                <w:sz w:val="24"/>
                <w:szCs w:val="24"/>
              </w:rPr>
              <w:t>3</w:t>
            </w:r>
            <w:r w:rsidR="002546F8">
              <w:rPr>
                <w:rFonts w:asciiTheme="majorHAnsi" w:hAnsiTheme="majorHAnsi"/>
                <w:color w:val="000000"/>
                <w:sz w:val="24"/>
                <w:szCs w:val="24"/>
              </w:rPr>
              <w:t>5</w:t>
            </w:r>
            <w:r w:rsidR="00CA6B45" w:rsidRPr="001D753E">
              <w:rPr>
                <w:rFonts w:asciiTheme="majorHAnsi" w:hAnsiTheme="majorHAnsi"/>
                <w:color w:val="000000"/>
                <w:sz w:val="24"/>
                <w:szCs w:val="24"/>
              </w:rPr>
              <w:t>%</w:t>
            </w:r>
          </w:p>
        </w:tc>
      </w:tr>
      <w:tr w:rsidR="00CA6B45" w14:paraId="5A1177B3" w14:textId="77777777" w:rsidTr="00CA6B45">
        <w:tc>
          <w:tcPr>
            <w:tcW w:w="4315" w:type="dxa"/>
          </w:tcPr>
          <w:p w14:paraId="2240EA48" w14:textId="08BAA4F6" w:rsidR="002546F8" w:rsidRPr="001D753E" w:rsidRDefault="00CA6B45" w:rsidP="00CA6B45">
            <w:pPr>
              <w:autoSpaceDE w:val="0"/>
              <w:autoSpaceDN w:val="0"/>
              <w:adjustRightInd w:val="0"/>
              <w:spacing w:before="0" w:after="0" w:line="240" w:lineRule="auto"/>
              <w:rPr>
                <w:rFonts w:asciiTheme="majorHAnsi" w:hAnsiTheme="majorHAnsi"/>
                <w:color w:val="000000"/>
                <w:sz w:val="24"/>
                <w:szCs w:val="24"/>
              </w:rPr>
            </w:pPr>
            <w:r w:rsidRPr="001D753E">
              <w:rPr>
                <w:rFonts w:asciiTheme="majorHAnsi" w:hAnsiTheme="majorHAnsi"/>
                <w:color w:val="000000"/>
                <w:sz w:val="24"/>
                <w:szCs w:val="24"/>
              </w:rPr>
              <w:t xml:space="preserve">Module </w:t>
            </w:r>
            <w:proofErr w:type="spellStart"/>
            <w:r w:rsidR="00043BEB">
              <w:rPr>
                <w:rFonts w:asciiTheme="majorHAnsi" w:hAnsiTheme="majorHAnsi"/>
                <w:color w:val="000000"/>
                <w:sz w:val="24"/>
                <w:szCs w:val="24"/>
              </w:rPr>
              <w:t>Perusall</w:t>
            </w:r>
            <w:proofErr w:type="spellEnd"/>
            <w:r w:rsidR="00043BEB">
              <w:rPr>
                <w:rFonts w:asciiTheme="majorHAnsi" w:hAnsiTheme="majorHAnsi"/>
                <w:color w:val="000000"/>
                <w:sz w:val="24"/>
                <w:szCs w:val="24"/>
              </w:rPr>
              <w:t xml:space="preserve"> </w:t>
            </w:r>
            <w:r w:rsidRPr="001D753E">
              <w:rPr>
                <w:rFonts w:asciiTheme="majorHAnsi" w:hAnsiTheme="majorHAnsi"/>
                <w:color w:val="000000"/>
                <w:sz w:val="24"/>
                <w:szCs w:val="24"/>
              </w:rPr>
              <w:t>Discussion</w:t>
            </w:r>
            <w:r w:rsidR="00E24616">
              <w:rPr>
                <w:rFonts w:asciiTheme="majorHAnsi" w:hAnsiTheme="majorHAnsi"/>
                <w:color w:val="000000"/>
                <w:sz w:val="24"/>
                <w:szCs w:val="24"/>
              </w:rPr>
              <w:t>s</w:t>
            </w:r>
          </w:p>
        </w:tc>
        <w:tc>
          <w:tcPr>
            <w:tcW w:w="900" w:type="dxa"/>
          </w:tcPr>
          <w:p w14:paraId="2F689463" w14:textId="77777777" w:rsidR="00CA6B45" w:rsidRPr="001D753E" w:rsidRDefault="00CA6B45" w:rsidP="00CA6B45">
            <w:pPr>
              <w:autoSpaceDE w:val="0"/>
              <w:autoSpaceDN w:val="0"/>
              <w:adjustRightInd w:val="0"/>
              <w:spacing w:before="0" w:after="0" w:line="240" w:lineRule="auto"/>
              <w:rPr>
                <w:rFonts w:asciiTheme="majorHAnsi" w:hAnsiTheme="majorHAnsi"/>
                <w:color w:val="000000"/>
                <w:sz w:val="24"/>
                <w:szCs w:val="24"/>
              </w:rPr>
            </w:pPr>
            <w:r w:rsidRPr="001D753E">
              <w:rPr>
                <w:rFonts w:asciiTheme="majorHAnsi" w:hAnsiTheme="majorHAnsi"/>
                <w:color w:val="000000"/>
                <w:sz w:val="24"/>
                <w:szCs w:val="24"/>
              </w:rPr>
              <w:t>2</w:t>
            </w:r>
            <w:r w:rsidR="002546F8">
              <w:rPr>
                <w:rFonts w:asciiTheme="majorHAnsi" w:hAnsiTheme="majorHAnsi"/>
                <w:color w:val="000000"/>
                <w:sz w:val="24"/>
                <w:szCs w:val="24"/>
              </w:rPr>
              <w:t>5</w:t>
            </w:r>
            <w:r w:rsidRPr="001D753E">
              <w:rPr>
                <w:rFonts w:asciiTheme="majorHAnsi" w:hAnsiTheme="majorHAnsi"/>
                <w:color w:val="000000"/>
                <w:sz w:val="24"/>
                <w:szCs w:val="24"/>
              </w:rPr>
              <w:t>%</w:t>
            </w:r>
          </w:p>
        </w:tc>
      </w:tr>
      <w:tr w:rsidR="00CA6B45" w14:paraId="7B281B0F" w14:textId="77777777" w:rsidTr="00CA6B45">
        <w:tc>
          <w:tcPr>
            <w:tcW w:w="4315" w:type="dxa"/>
          </w:tcPr>
          <w:p w14:paraId="379A5AF0" w14:textId="77777777" w:rsidR="00CA6B45" w:rsidRPr="001D753E" w:rsidRDefault="00E24616" w:rsidP="00CA6B45">
            <w:pPr>
              <w:autoSpaceDE w:val="0"/>
              <w:autoSpaceDN w:val="0"/>
              <w:adjustRightInd w:val="0"/>
              <w:spacing w:before="0" w:after="0" w:line="240" w:lineRule="auto"/>
              <w:rPr>
                <w:rFonts w:asciiTheme="majorHAnsi" w:hAnsiTheme="majorHAnsi"/>
                <w:color w:val="000000"/>
                <w:sz w:val="24"/>
                <w:szCs w:val="24"/>
              </w:rPr>
            </w:pPr>
            <w:r>
              <w:rPr>
                <w:rFonts w:asciiTheme="majorHAnsi" w:hAnsiTheme="majorHAnsi"/>
                <w:color w:val="000000"/>
                <w:sz w:val="24"/>
                <w:szCs w:val="24"/>
              </w:rPr>
              <w:t>Midterm</w:t>
            </w:r>
            <w:r w:rsidR="00CA6B45" w:rsidRPr="001D753E">
              <w:rPr>
                <w:rFonts w:asciiTheme="majorHAnsi" w:hAnsiTheme="majorHAnsi"/>
                <w:color w:val="000000"/>
                <w:sz w:val="24"/>
                <w:szCs w:val="24"/>
              </w:rPr>
              <w:t xml:space="preserve"> </w:t>
            </w:r>
            <w:r>
              <w:rPr>
                <w:rFonts w:asciiTheme="majorHAnsi" w:hAnsiTheme="majorHAnsi"/>
                <w:color w:val="000000"/>
                <w:sz w:val="24"/>
                <w:szCs w:val="24"/>
              </w:rPr>
              <w:t>Exam</w:t>
            </w:r>
          </w:p>
        </w:tc>
        <w:tc>
          <w:tcPr>
            <w:tcW w:w="900" w:type="dxa"/>
          </w:tcPr>
          <w:p w14:paraId="379F73BE" w14:textId="77777777" w:rsidR="00CA6B45" w:rsidRPr="001D753E" w:rsidRDefault="002546F8" w:rsidP="00CA6B45">
            <w:pPr>
              <w:autoSpaceDE w:val="0"/>
              <w:autoSpaceDN w:val="0"/>
              <w:adjustRightInd w:val="0"/>
              <w:spacing w:before="0" w:after="0" w:line="240" w:lineRule="auto"/>
              <w:rPr>
                <w:rFonts w:asciiTheme="majorHAnsi" w:hAnsiTheme="majorHAnsi"/>
                <w:color w:val="000000"/>
                <w:sz w:val="24"/>
                <w:szCs w:val="24"/>
              </w:rPr>
            </w:pPr>
            <w:r>
              <w:rPr>
                <w:rFonts w:asciiTheme="majorHAnsi" w:hAnsiTheme="majorHAnsi"/>
                <w:color w:val="000000"/>
                <w:sz w:val="24"/>
                <w:szCs w:val="24"/>
              </w:rPr>
              <w:t>15</w:t>
            </w:r>
            <w:r w:rsidR="00E24616">
              <w:rPr>
                <w:rFonts w:asciiTheme="majorHAnsi" w:hAnsiTheme="majorHAnsi"/>
                <w:color w:val="000000"/>
                <w:sz w:val="24"/>
                <w:szCs w:val="24"/>
              </w:rPr>
              <w:t>%</w:t>
            </w:r>
          </w:p>
        </w:tc>
      </w:tr>
      <w:tr w:rsidR="00CA6B45" w14:paraId="74166828" w14:textId="77777777" w:rsidTr="00CA6B45">
        <w:tc>
          <w:tcPr>
            <w:tcW w:w="4315" w:type="dxa"/>
          </w:tcPr>
          <w:p w14:paraId="4CA302E3" w14:textId="77777777" w:rsidR="00CA6B45" w:rsidRPr="001D753E" w:rsidRDefault="00E24616" w:rsidP="00CA6B45">
            <w:pPr>
              <w:autoSpaceDE w:val="0"/>
              <w:autoSpaceDN w:val="0"/>
              <w:adjustRightInd w:val="0"/>
              <w:spacing w:before="0" w:after="0" w:line="240" w:lineRule="auto"/>
              <w:rPr>
                <w:rFonts w:asciiTheme="majorHAnsi" w:hAnsiTheme="majorHAnsi"/>
                <w:color w:val="000000"/>
                <w:sz w:val="24"/>
                <w:szCs w:val="24"/>
              </w:rPr>
            </w:pPr>
            <w:r>
              <w:rPr>
                <w:rFonts w:asciiTheme="majorHAnsi" w:hAnsiTheme="majorHAnsi"/>
                <w:color w:val="000000"/>
                <w:sz w:val="24"/>
                <w:szCs w:val="24"/>
              </w:rPr>
              <w:t xml:space="preserve">Final Exam </w:t>
            </w:r>
            <w:r w:rsidR="00CA6B45" w:rsidRPr="001D753E">
              <w:rPr>
                <w:rFonts w:asciiTheme="majorHAnsi" w:hAnsiTheme="majorHAnsi"/>
                <w:color w:val="000000"/>
                <w:sz w:val="24"/>
                <w:szCs w:val="24"/>
              </w:rPr>
              <w:t xml:space="preserve"> </w:t>
            </w:r>
          </w:p>
        </w:tc>
        <w:tc>
          <w:tcPr>
            <w:tcW w:w="900" w:type="dxa"/>
          </w:tcPr>
          <w:p w14:paraId="24B2A2A5" w14:textId="77777777" w:rsidR="00CA6B45" w:rsidRPr="001D753E" w:rsidRDefault="002546F8" w:rsidP="00CA6B45">
            <w:pPr>
              <w:autoSpaceDE w:val="0"/>
              <w:autoSpaceDN w:val="0"/>
              <w:adjustRightInd w:val="0"/>
              <w:spacing w:before="0" w:after="0" w:line="240" w:lineRule="auto"/>
              <w:rPr>
                <w:rFonts w:asciiTheme="majorHAnsi" w:hAnsiTheme="majorHAnsi"/>
                <w:color w:val="000000"/>
                <w:sz w:val="24"/>
                <w:szCs w:val="24"/>
              </w:rPr>
            </w:pPr>
            <w:r>
              <w:rPr>
                <w:rFonts w:asciiTheme="majorHAnsi" w:hAnsiTheme="majorHAnsi"/>
                <w:color w:val="000000"/>
                <w:sz w:val="24"/>
                <w:szCs w:val="24"/>
              </w:rPr>
              <w:t>25</w:t>
            </w:r>
            <w:r w:rsidR="00CA6B45" w:rsidRPr="001D753E">
              <w:rPr>
                <w:rFonts w:asciiTheme="majorHAnsi" w:hAnsiTheme="majorHAnsi"/>
                <w:color w:val="000000"/>
                <w:sz w:val="24"/>
                <w:szCs w:val="24"/>
              </w:rPr>
              <w:t>%</w:t>
            </w:r>
          </w:p>
        </w:tc>
      </w:tr>
      <w:tr w:rsidR="00CA6B45" w14:paraId="04E1012C" w14:textId="77777777" w:rsidTr="00CA6B45">
        <w:tc>
          <w:tcPr>
            <w:tcW w:w="4315" w:type="dxa"/>
          </w:tcPr>
          <w:p w14:paraId="1AA6CD08" w14:textId="77777777" w:rsidR="00CA6B45" w:rsidRPr="001D753E" w:rsidRDefault="00CA6B45" w:rsidP="00CA6B45">
            <w:pPr>
              <w:autoSpaceDE w:val="0"/>
              <w:autoSpaceDN w:val="0"/>
              <w:adjustRightInd w:val="0"/>
              <w:spacing w:before="0" w:after="0" w:line="240" w:lineRule="auto"/>
              <w:rPr>
                <w:rFonts w:asciiTheme="majorHAnsi" w:hAnsiTheme="majorHAnsi"/>
                <w:color w:val="000000"/>
                <w:sz w:val="24"/>
                <w:szCs w:val="24"/>
              </w:rPr>
            </w:pPr>
            <w:r w:rsidRPr="001D753E">
              <w:rPr>
                <w:rFonts w:asciiTheme="majorHAnsi" w:hAnsiTheme="majorHAnsi"/>
                <w:color w:val="000000"/>
                <w:sz w:val="24"/>
                <w:szCs w:val="24"/>
              </w:rPr>
              <w:t>TO</w:t>
            </w:r>
            <w:r w:rsidR="001D753E">
              <w:rPr>
                <w:rFonts w:asciiTheme="majorHAnsi" w:hAnsiTheme="majorHAnsi"/>
                <w:color w:val="000000"/>
                <w:sz w:val="24"/>
                <w:szCs w:val="24"/>
              </w:rPr>
              <w:t>T</w:t>
            </w:r>
            <w:r w:rsidRPr="001D753E">
              <w:rPr>
                <w:rFonts w:asciiTheme="majorHAnsi" w:hAnsiTheme="majorHAnsi"/>
                <w:color w:val="000000"/>
                <w:sz w:val="24"/>
                <w:szCs w:val="24"/>
              </w:rPr>
              <w:t>AL</w:t>
            </w:r>
          </w:p>
        </w:tc>
        <w:tc>
          <w:tcPr>
            <w:tcW w:w="900" w:type="dxa"/>
          </w:tcPr>
          <w:p w14:paraId="0C14612F" w14:textId="77777777" w:rsidR="00CA6B45" w:rsidRPr="001D753E" w:rsidRDefault="00CA6B45" w:rsidP="00CA6B45">
            <w:pPr>
              <w:autoSpaceDE w:val="0"/>
              <w:autoSpaceDN w:val="0"/>
              <w:adjustRightInd w:val="0"/>
              <w:spacing w:before="0" w:after="0" w:line="240" w:lineRule="auto"/>
              <w:rPr>
                <w:rFonts w:asciiTheme="majorHAnsi" w:hAnsiTheme="majorHAnsi"/>
                <w:color w:val="000000"/>
                <w:sz w:val="24"/>
                <w:szCs w:val="24"/>
              </w:rPr>
            </w:pPr>
            <w:r w:rsidRPr="001D753E">
              <w:rPr>
                <w:rFonts w:asciiTheme="majorHAnsi" w:hAnsiTheme="majorHAnsi"/>
                <w:color w:val="000000"/>
                <w:sz w:val="24"/>
                <w:szCs w:val="24"/>
              </w:rPr>
              <w:t>100%</w:t>
            </w:r>
          </w:p>
        </w:tc>
      </w:tr>
    </w:tbl>
    <w:p w14:paraId="46F6B832" w14:textId="77777777" w:rsidR="00CA6B45" w:rsidRDefault="00CA6B45" w:rsidP="00CA6B45">
      <w:pPr>
        <w:autoSpaceDE w:val="0"/>
        <w:autoSpaceDN w:val="0"/>
        <w:adjustRightInd w:val="0"/>
        <w:spacing w:before="0" w:after="0" w:line="240" w:lineRule="auto"/>
        <w:rPr>
          <w:rFonts w:ascii="Times New Roman" w:hAnsi="Times New Roman"/>
          <w:color w:val="000000"/>
        </w:rPr>
      </w:pPr>
    </w:p>
    <w:p w14:paraId="02052D62" w14:textId="77777777" w:rsidR="00CA6B45" w:rsidRPr="00CA6B45" w:rsidRDefault="00CA6B45" w:rsidP="00CA6B45">
      <w:pPr>
        <w:pStyle w:val="Heading3"/>
        <w:rPr>
          <w:sz w:val="24"/>
          <w:szCs w:val="24"/>
        </w:rPr>
      </w:pPr>
      <w:r w:rsidRPr="00CA6B45">
        <w:rPr>
          <w:sz w:val="24"/>
          <w:szCs w:val="24"/>
        </w:rPr>
        <w:t>COURSE ASSIGNMENTS:</w:t>
      </w:r>
    </w:p>
    <w:p w14:paraId="1BAACC90" w14:textId="77777777" w:rsidR="00CA6B45" w:rsidRDefault="00CA6B45" w:rsidP="00CA6B45">
      <w:pPr>
        <w:autoSpaceDE w:val="0"/>
        <w:autoSpaceDN w:val="0"/>
        <w:adjustRightInd w:val="0"/>
        <w:spacing w:before="0" w:after="0" w:line="240" w:lineRule="auto"/>
        <w:rPr>
          <w:rFonts w:ascii="Times New Roman" w:hAnsi="Times New Roman"/>
          <w:color w:val="000000"/>
        </w:rPr>
      </w:pPr>
    </w:p>
    <w:p w14:paraId="0276807E" w14:textId="3E2D27AF" w:rsidR="00CA6B45" w:rsidRPr="001D753E" w:rsidRDefault="00CA6B45" w:rsidP="00CA6B45">
      <w:pPr>
        <w:autoSpaceDE w:val="0"/>
        <w:autoSpaceDN w:val="0"/>
        <w:adjustRightInd w:val="0"/>
        <w:spacing w:before="0" w:after="0" w:line="240" w:lineRule="auto"/>
        <w:rPr>
          <w:rFonts w:asciiTheme="majorHAnsi" w:hAnsiTheme="majorHAnsi"/>
          <w:color w:val="000000"/>
        </w:rPr>
      </w:pPr>
      <w:r w:rsidRPr="001D753E">
        <w:rPr>
          <w:rStyle w:val="Heading5Char"/>
        </w:rPr>
        <w:t>Module Work</w:t>
      </w:r>
      <w:r w:rsidRPr="001D753E">
        <w:rPr>
          <w:rFonts w:asciiTheme="majorHAnsi" w:hAnsiTheme="majorHAnsi"/>
          <w:color w:val="000000"/>
        </w:rPr>
        <w:t xml:space="preserve"> (</w:t>
      </w:r>
      <w:r w:rsidR="00FB1F70">
        <w:rPr>
          <w:rFonts w:asciiTheme="majorHAnsi" w:hAnsiTheme="majorHAnsi"/>
          <w:color w:val="000000"/>
        </w:rPr>
        <w:t>6</w:t>
      </w:r>
      <w:r w:rsidRPr="001D753E">
        <w:rPr>
          <w:rFonts w:asciiTheme="majorHAnsi" w:hAnsiTheme="majorHAnsi"/>
          <w:color w:val="000000"/>
        </w:rPr>
        <w:t>0%)</w:t>
      </w:r>
    </w:p>
    <w:p w14:paraId="172C1387" w14:textId="77777777" w:rsidR="00CA6B45" w:rsidRPr="001D753E" w:rsidRDefault="00CA6B45" w:rsidP="00CA6B45">
      <w:pPr>
        <w:autoSpaceDE w:val="0"/>
        <w:autoSpaceDN w:val="0"/>
        <w:adjustRightInd w:val="0"/>
        <w:spacing w:before="0" w:after="0" w:line="240" w:lineRule="auto"/>
        <w:rPr>
          <w:rFonts w:asciiTheme="majorHAnsi" w:hAnsiTheme="majorHAnsi"/>
          <w:color w:val="000000"/>
        </w:rPr>
      </w:pPr>
      <w:r w:rsidRPr="001D753E">
        <w:rPr>
          <w:rFonts w:asciiTheme="majorHAnsi" w:hAnsiTheme="majorHAnsi"/>
          <w:color w:val="000000"/>
        </w:rPr>
        <w:t>There are sixteen modules in this course. Each module requires</w:t>
      </w:r>
    </w:p>
    <w:p w14:paraId="10F5ECE7" w14:textId="77777777" w:rsidR="00CA6B45" w:rsidRPr="001D753E" w:rsidRDefault="00CA6B45" w:rsidP="00CA6B45">
      <w:pPr>
        <w:autoSpaceDE w:val="0"/>
        <w:autoSpaceDN w:val="0"/>
        <w:adjustRightInd w:val="0"/>
        <w:spacing w:before="0" w:after="0" w:line="240" w:lineRule="auto"/>
        <w:rPr>
          <w:rFonts w:asciiTheme="majorHAnsi" w:hAnsiTheme="majorHAnsi"/>
          <w:color w:val="000000"/>
        </w:rPr>
      </w:pPr>
      <w:r w:rsidRPr="001D753E">
        <w:rPr>
          <w:rFonts w:asciiTheme="majorHAnsi" w:hAnsiTheme="majorHAnsi"/>
          <w:color w:val="000000"/>
        </w:rPr>
        <w:t xml:space="preserve">students to complete one </w:t>
      </w:r>
      <w:r w:rsidR="00E24616">
        <w:rPr>
          <w:rFonts w:asciiTheme="majorHAnsi" w:hAnsiTheme="majorHAnsi"/>
          <w:color w:val="000000"/>
        </w:rPr>
        <w:t>reading response</w:t>
      </w:r>
      <w:r w:rsidRPr="001D753E">
        <w:rPr>
          <w:rFonts w:asciiTheme="majorHAnsi" w:hAnsiTheme="majorHAnsi"/>
          <w:color w:val="000000"/>
        </w:rPr>
        <w:t xml:space="preserve"> discussio</w:t>
      </w:r>
      <w:r w:rsidR="00E24616">
        <w:rPr>
          <w:rFonts w:asciiTheme="majorHAnsi" w:hAnsiTheme="majorHAnsi"/>
          <w:color w:val="000000"/>
        </w:rPr>
        <w:t>n</w:t>
      </w:r>
      <w:r w:rsidR="007F0E0E">
        <w:rPr>
          <w:rFonts w:asciiTheme="majorHAnsi" w:hAnsiTheme="majorHAnsi"/>
          <w:color w:val="000000"/>
        </w:rPr>
        <w:t xml:space="preserve"> and one activity. </w:t>
      </w:r>
    </w:p>
    <w:p w14:paraId="458E0FA4" w14:textId="400976F5" w:rsidR="00CA6B45" w:rsidRPr="001D753E" w:rsidRDefault="007F0E0E" w:rsidP="00CA6B45">
      <w:pPr>
        <w:autoSpaceDE w:val="0"/>
        <w:autoSpaceDN w:val="0"/>
        <w:adjustRightInd w:val="0"/>
        <w:spacing w:before="0" w:after="0" w:line="240" w:lineRule="auto"/>
        <w:rPr>
          <w:rFonts w:asciiTheme="majorHAnsi" w:hAnsiTheme="majorHAnsi"/>
          <w:color w:val="000000"/>
        </w:rPr>
      </w:pPr>
      <w:r>
        <w:rPr>
          <w:rFonts w:asciiTheme="majorHAnsi" w:hAnsiTheme="majorHAnsi"/>
          <w:color w:val="000000"/>
        </w:rPr>
        <w:t>In addition</w:t>
      </w:r>
      <w:r w:rsidR="000B3C32">
        <w:rPr>
          <w:rFonts w:asciiTheme="majorHAnsi" w:hAnsiTheme="majorHAnsi"/>
          <w:color w:val="000000"/>
        </w:rPr>
        <w:t>,</w:t>
      </w:r>
      <w:r>
        <w:rPr>
          <w:rFonts w:asciiTheme="majorHAnsi" w:hAnsiTheme="majorHAnsi"/>
          <w:color w:val="000000"/>
        </w:rPr>
        <w:t xml:space="preserve"> a few modules have extra credit opportunities. </w:t>
      </w:r>
    </w:p>
    <w:p w14:paraId="75FAE97B" w14:textId="77777777" w:rsidR="00CA6B45" w:rsidRPr="001D753E" w:rsidRDefault="00CA6B45" w:rsidP="00CA6B45">
      <w:pPr>
        <w:autoSpaceDE w:val="0"/>
        <w:autoSpaceDN w:val="0"/>
        <w:adjustRightInd w:val="0"/>
        <w:spacing w:before="0" w:after="0" w:line="240" w:lineRule="auto"/>
        <w:rPr>
          <w:rFonts w:asciiTheme="majorHAnsi" w:hAnsiTheme="majorHAnsi"/>
          <w:color w:val="000000"/>
        </w:rPr>
      </w:pPr>
    </w:p>
    <w:p w14:paraId="35DC0AE5" w14:textId="0680AB7A" w:rsidR="00CA6B45" w:rsidRPr="001D753E" w:rsidRDefault="00CA6B45" w:rsidP="00CA6B45">
      <w:pPr>
        <w:autoSpaceDE w:val="0"/>
        <w:autoSpaceDN w:val="0"/>
        <w:adjustRightInd w:val="0"/>
        <w:spacing w:before="0" w:after="0" w:line="240" w:lineRule="auto"/>
        <w:rPr>
          <w:rFonts w:asciiTheme="majorHAnsi" w:hAnsiTheme="majorHAnsi"/>
          <w:color w:val="000000"/>
        </w:rPr>
      </w:pPr>
      <w:r w:rsidRPr="001D753E">
        <w:rPr>
          <w:rFonts w:asciiTheme="majorHAnsi" w:hAnsiTheme="majorHAnsi"/>
          <w:color w:val="000000"/>
        </w:rPr>
        <w:t>Module activities (</w:t>
      </w:r>
      <w:r w:rsidR="00FB1F70">
        <w:rPr>
          <w:rFonts w:asciiTheme="majorHAnsi" w:hAnsiTheme="majorHAnsi"/>
          <w:color w:val="000000"/>
        </w:rPr>
        <w:t>3</w:t>
      </w:r>
      <w:r w:rsidR="002546F8">
        <w:rPr>
          <w:rFonts w:asciiTheme="majorHAnsi" w:hAnsiTheme="majorHAnsi"/>
          <w:color w:val="000000"/>
        </w:rPr>
        <w:t>5</w:t>
      </w:r>
      <w:r w:rsidRPr="001D753E">
        <w:rPr>
          <w:rFonts w:asciiTheme="majorHAnsi" w:hAnsiTheme="majorHAnsi"/>
          <w:color w:val="000000"/>
        </w:rPr>
        <w:t xml:space="preserve">%) will </w:t>
      </w:r>
      <w:proofErr w:type="gramStart"/>
      <w:r w:rsidRPr="001D753E">
        <w:rPr>
          <w:rFonts w:asciiTheme="majorHAnsi" w:hAnsiTheme="majorHAnsi"/>
          <w:color w:val="000000"/>
        </w:rPr>
        <w:t>vary,</w:t>
      </w:r>
      <w:proofErr w:type="gramEnd"/>
      <w:r w:rsidRPr="001D753E">
        <w:rPr>
          <w:rFonts w:asciiTheme="majorHAnsi" w:hAnsiTheme="majorHAnsi"/>
          <w:color w:val="000000"/>
        </w:rPr>
        <w:t xml:space="preserve"> however, they may include </w:t>
      </w:r>
      <w:r w:rsidR="00E24616">
        <w:rPr>
          <w:rFonts w:asciiTheme="majorHAnsi" w:hAnsiTheme="majorHAnsi"/>
          <w:color w:val="000000"/>
        </w:rPr>
        <w:t>videos</w:t>
      </w:r>
      <w:r w:rsidRPr="001D753E">
        <w:rPr>
          <w:rFonts w:asciiTheme="majorHAnsi" w:hAnsiTheme="majorHAnsi"/>
          <w:color w:val="000000"/>
        </w:rPr>
        <w:t>,</w:t>
      </w:r>
    </w:p>
    <w:p w14:paraId="559ACCBB" w14:textId="77777777" w:rsidR="00CA6B45" w:rsidRPr="001D753E" w:rsidRDefault="00CA6B45" w:rsidP="00CA6B45">
      <w:pPr>
        <w:autoSpaceDE w:val="0"/>
        <w:autoSpaceDN w:val="0"/>
        <w:adjustRightInd w:val="0"/>
        <w:spacing w:before="0" w:after="0" w:line="240" w:lineRule="auto"/>
        <w:rPr>
          <w:rFonts w:asciiTheme="majorHAnsi" w:hAnsiTheme="majorHAnsi"/>
          <w:color w:val="000000"/>
        </w:rPr>
      </w:pPr>
      <w:r w:rsidRPr="001D753E">
        <w:rPr>
          <w:rFonts w:asciiTheme="majorHAnsi" w:hAnsiTheme="majorHAnsi"/>
          <w:color w:val="000000"/>
        </w:rPr>
        <w:t>mapping activities, primary source document analysis, storyboarding, and</w:t>
      </w:r>
    </w:p>
    <w:p w14:paraId="2EACFE19" w14:textId="77777777" w:rsidR="00CA6B45" w:rsidRPr="001D753E" w:rsidRDefault="00CA6B45" w:rsidP="00CA6B45">
      <w:pPr>
        <w:autoSpaceDE w:val="0"/>
        <w:autoSpaceDN w:val="0"/>
        <w:adjustRightInd w:val="0"/>
        <w:spacing w:before="0" w:after="0" w:line="240" w:lineRule="auto"/>
        <w:rPr>
          <w:rFonts w:asciiTheme="majorHAnsi" w:hAnsiTheme="majorHAnsi"/>
          <w:color w:val="000000"/>
        </w:rPr>
      </w:pPr>
      <w:r w:rsidRPr="001D753E">
        <w:rPr>
          <w:rFonts w:asciiTheme="majorHAnsi" w:hAnsiTheme="majorHAnsi"/>
          <w:color w:val="000000"/>
        </w:rPr>
        <w:t>critical article reviews among other activities.</w:t>
      </w:r>
    </w:p>
    <w:p w14:paraId="3D9CC898" w14:textId="77777777" w:rsidR="00CA6B45" w:rsidRPr="001D753E" w:rsidRDefault="00CA6B45" w:rsidP="00CA6B45">
      <w:pPr>
        <w:autoSpaceDE w:val="0"/>
        <w:autoSpaceDN w:val="0"/>
        <w:adjustRightInd w:val="0"/>
        <w:spacing w:before="0" w:after="0" w:line="240" w:lineRule="auto"/>
        <w:rPr>
          <w:rFonts w:asciiTheme="majorHAnsi" w:hAnsiTheme="majorHAnsi"/>
          <w:color w:val="000000"/>
        </w:rPr>
      </w:pPr>
    </w:p>
    <w:p w14:paraId="16B08CC2" w14:textId="488A7979" w:rsidR="00CA6B45" w:rsidRDefault="00CA6B45" w:rsidP="000B3C32">
      <w:pPr>
        <w:autoSpaceDE w:val="0"/>
        <w:autoSpaceDN w:val="0"/>
        <w:adjustRightInd w:val="0"/>
        <w:spacing w:before="0" w:after="0" w:line="240" w:lineRule="auto"/>
        <w:rPr>
          <w:rFonts w:asciiTheme="majorHAnsi" w:hAnsiTheme="majorHAnsi"/>
          <w:color w:val="000000"/>
        </w:rPr>
      </w:pPr>
      <w:r w:rsidRPr="001D753E">
        <w:rPr>
          <w:rFonts w:asciiTheme="majorHAnsi" w:hAnsiTheme="majorHAnsi"/>
          <w:color w:val="000000"/>
        </w:rPr>
        <w:t>Module discussions (2</w:t>
      </w:r>
      <w:r w:rsidR="002546F8">
        <w:rPr>
          <w:rFonts w:asciiTheme="majorHAnsi" w:hAnsiTheme="majorHAnsi"/>
          <w:color w:val="000000"/>
        </w:rPr>
        <w:t>5</w:t>
      </w:r>
      <w:r w:rsidRPr="001D753E">
        <w:rPr>
          <w:rFonts w:asciiTheme="majorHAnsi" w:hAnsiTheme="majorHAnsi"/>
          <w:color w:val="000000"/>
        </w:rPr>
        <w:t xml:space="preserve">%) will </w:t>
      </w:r>
      <w:r w:rsidR="000B3C32">
        <w:rPr>
          <w:rFonts w:asciiTheme="majorHAnsi" w:hAnsiTheme="majorHAnsi"/>
          <w:color w:val="000000"/>
        </w:rPr>
        <w:t xml:space="preserve">engage with the text via the platform </w:t>
      </w:r>
      <w:proofErr w:type="spellStart"/>
      <w:r w:rsidR="000B3C32">
        <w:rPr>
          <w:rFonts w:asciiTheme="majorHAnsi" w:hAnsiTheme="majorHAnsi"/>
          <w:color w:val="000000"/>
        </w:rPr>
        <w:t>Perusall</w:t>
      </w:r>
      <w:proofErr w:type="spellEnd"/>
      <w:r w:rsidR="000B3C32">
        <w:rPr>
          <w:rFonts w:asciiTheme="majorHAnsi" w:hAnsiTheme="majorHAnsi"/>
          <w:color w:val="000000"/>
        </w:rPr>
        <w:t xml:space="preserve">, which is used for collaborative annotation. Instructions and requirements for full credit are outlined in Canvas and the corresponding </w:t>
      </w:r>
      <w:proofErr w:type="spellStart"/>
      <w:r w:rsidR="000B3C32">
        <w:rPr>
          <w:rFonts w:asciiTheme="majorHAnsi" w:hAnsiTheme="majorHAnsi"/>
          <w:color w:val="000000"/>
        </w:rPr>
        <w:t>Persuall</w:t>
      </w:r>
      <w:proofErr w:type="spellEnd"/>
      <w:r w:rsidR="000B3C32">
        <w:rPr>
          <w:rFonts w:asciiTheme="majorHAnsi" w:hAnsiTheme="majorHAnsi"/>
          <w:color w:val="000000"/>
        </w:rPr>
        <w:t xml:space="preserve"> assignment in that platform. </w:t>
      </w:r>
    </w:p>
    <w:p w14:paraId="0E1499CA" w14:textId="77777777" w:rsidR="00450E2A" w:rsidRDefault="00450E2A" w:rsidP="001D753E">
      <w:pPr>
        <w:autoSpaceDE w:val="0"/>
        <w:autoSpaceDN w:val="0"/>
        <w:adjustRightInd w:val="0"/>
        <w:spacing w:before="0" w:after="0" w:line="240" w:lineRule="auto"/>
        <w:rPr>
          <w:rFonts w:asciiTheme="majorHAnsi" w:hAnsiTheme="majorHAnsi"/>
          <w:color w:val="000000"/>
        </w:rPr>
      </w:pPr>
    </w:p>
    <w:p w14:paraId="3259FFAE" w14:textId="77777777" w:rsidR="001D753E" w:rsidRDefault="00E24616" w:rsidP="001D753E">
      <w:pPr>
        <w:autoSpaceDE w:val="0"/>
        <w:autoSpaceDN w:val="0"/>
        <w:adjustRightInd w:val="0"/>
        <w:spacing w:before="0" w:after="0" w:line="240" w:lineRule="auto"/>
        <w:rPr>
          <w:rFonts w:asciiTheme="majorHAnsi" w:hAnsiTheme="majorHAnsi"/>
          <w:color w:val="000000"/>
        </w:rPr>
      </w:pPr>
      <w:r>
        <w:rPr>
          <w:rStyle w:val="Heading5Char"/>
        </w:rPr>
        <w:t>MidTerm Exam</w:t>
      </w:r>
      <w:r w:rsidR="001D753E">
        <w:rPr>
          <w:rFonts w:asciiTheme="majorHAnsi" w:hAnsiTheme="majorHAnsi"/>
          <w:color w:val="000000"/>
        </w:rPr>
        <w:t xml:space="preserve"> (</w:t>
      </w:r>
      <w:r w:rsidR="002546F8">
        <w:rPr>
          <w:rFonts w:asciiTheme="majorHAnsi" w:hAnsiTheme="majorHAnsi"/>
          <w:color w:val="000000"/>
        </w:rPr>
        <w:t>15</w:t>
      </w:r>
      <w:r w:rsidR="001D753E">
        <w:rPr>
          <w:rFonts w:asciiTheme="majorHAnsi" w:hAnsiTheme="majorHAnsi"/>
          <w:color w:val="000000"/>
        </w:rPr>
        <w:t xml:space="preserve">%) </w:t>
      </w:r>
    </w:p>
    <w:p w14:paraId="41B29718" w14:textId="15508657" w:rsidR="001D753E" w:rsidRDefault="00450E2A" w:rsidP="001D753E">
      <w:pPr>
        <w:spacing w:before="0" w:after="0" w:line="240" w:lineRule="auto"/>
        <w:rPr>
          <w:rFonts w:eastAsia="Calibri"/>
        </w:rPr>
      </w:pPr>
      <w:r w:rsidRPr="00450E2A">
        <w:rPr>
          <w:rFonts w:asciiTheme="majorHAnsi" w:hAnsiTheme="majorHAnsi"/>
        </w:rPr>
        <w:t>There will be one midterm exam, consisting entirely of essay questions.</w:t>
      </w:r>
      <w:r w:rsidR="001D1A79">
        <w:rPr>
          <w:rFonts w:asciiTheme="majorHAnsi" w:hAnsiTheme="majorHAnsi"/>
        </w:rPr>
        <w:t xml:space="preserve"> The exam is open book, open note but </w:t>
      </w:r>
      <w:proofErr w:type="gramStart"/>
      <w:r w:rsidR="001D1A79">
        <w:rPr>
          <w:rFonts w:asciiTheme="majorHAnsi" w:hAnsiTheme="majorHAnsi"/>
        </w:rPr>
        <w:t>in order to</w:t>
      </w:r>
      <w:proofErr w:type="gramEnd"/>
      <w:r w:rsidR="001D1A79">
        <w:rPr>
          <w:rFonts w:asciiTheme="majorHAnsi" w:hAnsiTheme="majorHAnsi"/>
        </w:rPr>
        <w:t xml:space="preserve"> have enough time to complete the exam, you should still study and prepare in advance. </w:t>
      </w:r>
      <w:r w:rsidRPr="00450E2A">
        <w:rPr>
          <w:rFonts w:asciiTheme="majorHAnsi" w:hAnsiTheme="majorHAnsi"/>
        </w:rPr>
        <w:t xml:space="preserve">The exam will cover material from assigned </w:t>
      </w:r>
      <w:r w:rsidRPr="00450E2A">
        <w:rPr>
          <w:rFonts w:asciiTheme="majorHAnsi" w:hAnsiTheme="majorHAnsi"/>
        </w:rPr>
        <w:lastRenderedPageBreak/>
        <w:t xml:space="preserve">readings, lectures, </w:t>
      </w:r>
      <w:r w:rsidR="002546F8">
        <w:rPr>
          <w:rFonts w:asciiTheme="majorHAnsi" w:hAnsiTheme="majorHAnsi"/>
        </w:rPr>
        <w:t>videos</w:t>
      </w:r>
      <w:r w:rsidRPr="00450E2A">
        <w:rPr>
          <w:rFonts w:asciiTheme="majorHAnsi" w:hAnsiTheme="majorHAnsi"/>
        </w:rPr>
        <w:t xml:space="preserve">, and class discussions or activities. The midterm is designed to test your knowledge of content from several modules and asks you to synthesize that material. The midterm is online and will be scheduled for </w:t>
      </w:r>
      <w:r w:rsidR="00043BEB">
        <w:rPr>
          <w:rFonts w:asciiTheme="majorHAnsi" w:hAnsiTheme="majorHAnsi"/>
        </w:rPr>
        <w:t>March 1st</w:t>
      </w:r>
      <w:r w:rsidRPr="00450E2A">
        <w:rPr>
          <w:rFonts w:asciiTheme="majorHAnsi" w:hAnsiTheme="majorHAnsi"/>
        </w:rPr>
        <w:t xml:space="preserve"> from 2:00pm-</w:t>
      </w:r>
      <w:r w:rsidR="00043BEB">
        <w:rPr>
          <w:rFonts w:asciiTheme="majorHAnsi" w:hAnsiTheme="majorHAnsi"/>
        </w:rPr>
        <w:t>3:</w:t>
      </w:r>
      <w:r w:rsidR="001D1A79">
        <w:rPr>
          <w:rFonts w:asciiTheme="majorHAnsi" w:hAnsiTheme="majorHAnsi"/>
        </w:rPr>
        <w:t>00</w:t>
      </w:r>
      <w:r w:rsidRPr="00450E2A">
        <w:rPr>
          <w:rFonts w:asciiTheme="majorHAnsi" w:hAnsiTheme="majorHAnsi"/>
        </w:rPr>
        <w:t xml:space="preserve">pm EST ONLY. You will be able to access the questions for the midterm starting at 2:00pm EST and all answers must be submitted by </w:t>
      </w:r>
      <w:r w:rsidR="00043BEB">
        <w:rPr>
          <w:rFonts w:asciiTheme="majorHAnsi" w:hAnsiTheme="majorHAnsi"/>
        </w:rPr>
        <w:t>3:</w:t>
      </w:r>
      <w:r w:rsidR="001D1A79">
        <w:rPr>
          <w:rFonts w:asciiTheme="majorHAnsi" w:hAnsiTheme="majorHAnsi"/>
        </w:rPr>
        <w:t>0</w:t>
      </w:r>
      <w:r w:rsidR="00043BEB">
        <w:rPr>
          <w:rFonts w:asciiTheme="majorHAnsi" w:hAnsiTheme="majorHAnsi"/>
        </w:rPr>
        <w:t xml:space="preserve">0 </w:t>
      </w:r>
      <w:r w:rsidRPr="00450E2A">
        <w:rPr>
          <w:rFonts w:asciiTheme="majorHAnsi" w:hAnsiTheme="majorHAnsi"/>
        </w:rPr>
        <w:t>pm EST. It is advised that you start the midterm as soon as it opens at 2:00pm EST.</w:t>
      </w:r>
      <w:r w:rsidR="00043BEB">
        <w:rPr>
          <w:rFonts w:asciiTheme="majorHAnsi" w:hAnsiTheme="majorHAnsi"/>
        </w:rPr>
        <w:t xml:space="preserve"> If you know this timing will present a problem for you, you must contact us AT LEAST one week prior to the scheduled exam. </w:t>
      </w:r>
    </w:p>
    <w:p w14:paraId="7B5B483C" w14:textId="77777777" w:rsidR="00450E2A" w:rsidRDefault="00450E2A" w:rsidP="001D753E">
      <w:pPr>
        <w:spacing w:before="0" w:after="0" w:line="240" w:lineRule="auto"/>
        <w:rPr>
          <w:rStyle w:val="Heading5Char"/>
        </w:rPr>
      </w:pPr>
    </w:p>
    <w:p w14:paraId="77EF21CD" w14:textId="77777777" w:rsidR="00450E2A" w:rsidRDefault="00E24616" w:rsidP="00450E2A">
      <w:pPr>
        <w:spacing w:before="0" w:after="0" w:line="240" w:lineRule="auto"/>
        <w:rPr>
          <w:rFonts w:eastAsia="Calibri"/>
        </w:rPr>
      </w:pPr>
      <w:r>
        <w:rPr>
          <w:rStyle w:val="Heading5Char"/>
        </w:rPr>
        <w:t>Final Exam</w:t>
      </w:r>
      <w:r w:rsidR="001D753E">
        <w:rPr>
          <w:rFonts w:eastAsia="Calibri"/>
        </w:rPr>
        <w:t xml:space="preserve"> (</w:t>
      </w:r>
      <w:r w:rsidR="002546F8">
        <w:rPr>
          <w:rFonts w:eastAsia="Calibri"/>
        </w:rPr>
        <w:t>25</w:t>
      </w:r>
      <w:r w:rsidR="001D753E">
        <w:rPr>
          <w:rFonts w:eastAsia="Calibri"/>
        </w:rPr>
        <w:t xml:space="preserve">%) </w:t>
      </w:r>
    </w:p>
    <w:p w14:paraId="77E253D5" w14:textId="7139B84B" w:rsidR="001D1A79" w:rsidRDefault="00450E2A" w:rsidP="001D1A79">
      <w:pPr>
        <w:spacing w:before="0" w:after="0" w:line="240" w:lineRule="auto"/>
        <w:rPr>
          <w:rFonts w:eastAsia="Calibri"/>
        </w:rPr>
      </w:pPr>
      <w:r w:rsidRPr="00450E2A">
        <w:rPr>
          <w:rFonts w:eastAsia="Calibri"/>
        </w:rPr>
        <w:t xml:space="preserve">Like the midterm, the final exam will cover material from assigned readings, lectures, </w:t>
      </w:r>
      <w:r w:rsidR="002546F8">
        <w:rPr>
          <w:rFonts w:eastAsia="Calibri"/>
        </w:rPr>
        <w:t>videos</w:t>
      </w:r>
      <w:r w:rsidRPr="00450E2A">
        <w:rPr>
          <w:rFonts w:eastAsia="Calibri"/>
        </w:rPr>
        <w:t>, and class discussions or activities in a</w:t>
      </w:r>
      <w:r w:rsidR="002546F8">
        <w:rPr>
          <w:rFonts w:eastAsia="Calibri"/>
        </w:rPr>
        <w:t xml:space="preserve">n </w:t>
      </w:r>
      <w:r w:rsidRPr="00450E2A">
        <w:rPr>
          <w:rFonts w:eastAsia="Calibri"/>
        </w:rPr>
        <w:t xml:space="preserve">essay format. It will require you to integrate material from all sections of the course. </w:t>
      </w:r>
      <w:r w:rsidR="001D1A79">
        <w:rPr>
          <w:rFonts w:asciiTheme="majorHAnsi" w:hAnsiTheme="majorHAnsi"/>
        </w:rPr>
        <w:t xml:space="preserve">The exam is open book, open note but </w:t>
      </w:r>
      <w:proofErr w:type="gramStart"/>
      <w:r w:rsidR="001D1A79">
        <w:rPr>
          <w:rFonts w:asciiTheme="majorHAnsi" w:hAnsiTheme="majorHAnsi"/>
        </w:rPr>
        <w:t>in order to</w:t>
      </w:r>
      <w:proofErr w:type="gramEnd"/>
      <w:r w:rsidR="001D1A79">
        <w:rPr>
          <w:rFonts w:asciiTheme="majorHAnsi" w:hAnsiTheme="majorHAnsi"/>
        </w:rPr>
        <w:t xml:space="preserve"> have enough time to complete the exam, you should still study and prepare in advance. </w:t>
      </w:r>
      <w:r w:rsidRPr="00450E2A">
        <w:rPr>
          <w:rFonts w:eastAsia="Calibri"/>
        </w:rPr>
        <w:t xml:space="preserve">The final exam is online and is scheduled for </w:t>
      </w:r>
      <w:r w:rsidR="001D1A79">
        <w:rPr>
          <w:rFonts w:eastAsia="Calibri"/>
        </w:rPr>
        <w:t>April 29</w:t>
      </w:r>
      <w:r w:rsidR="001D1A79" w:rsidRPr="001D1A79">
        <w:rPr>
          <w:rFonts w:eastAsia="Calibri"/>
          <w:vertAlign w:val="superscript"/>
        </w:rPr>
        <w:t>th</w:t>
      </w:r>
      <w:r w:rsidR="001D1A79">
        <w:rPr>
          <w:rFonts w:eastAsia="Calibri"/>
        </w:rPr>
        <w:t xml:space="preserve"> </w:t>
      </w:r>
      <w:r w:rsidRPr="00450E2A">
        <w:rPr>
          <w:rFonts w:eastAsia="Calibri"/>
        </w:rPr>
        <w:t>from 6:00pm-</w:t>
      </w:r>
      <w:r w:rsidR="001D1A79">
        <w:rPr>
          <w:rFonts w:eastAsia="Calibri"/>
        </w:rPr>
        <w:t>7</w:t>
      </w:r>
      <w:r w:rsidRPr="00450E2A">
        <w:rPr>
          <w:rFonts w:eastAsia="Calibri"/>
        </w:rPr>
        <w:t>:</w:t>
      </w:r>
      <w:r w:rsidR="001D1A79">
        <w:rPr>
          <w:rFonts w:eastAsia="Calibri"/>
        </w:rPr>
        <w:t>30</w:t>
      </w:r>
      <w:r w:rsidRPr="00450E2A">
        <w:rPr>
          <w:rFonts w:eastAsia="Calibri"/>
        </w:rPr>
        <w:t xml:space="preserve">pm EST ONLY. You will be able to access the questions for the final exam starting at 6:00pm EST and all answers must be submitted by </w:t>
      </w:r>
      <w:r w:rsidR="001D1A79">
        <w:rPr>
          <w:rFonts w:eastAsia="Calibri"/>
        </w:rPr>
        <w:t>7:30</w:t>
      </w:r>
      <w:r w:rsidRPr="00450E2A">
        <w:rPr>
          <w:rFonts w:eastAsia="Calibri"/>
        </w:rPr>
        <w:t>pm EST. It is advised that you start the final exam as soon as it opens at 6:00pm EST.</w:t>
      </w:r>
      <w:r>
        <w:rPr>
          <w:rFonts w:eastAsia="Calibri"/>
        </w:rPr>
        <w:t xml:space="preserve"> </w:t>
      </w:r>
      <w:r w:rsidR="00FF2CB4" w:rsidRPr="008536C4">
        <w:rPr>
          <w:rStyle w:val="ItemDescription"/>
          <w:i w:val="0"/>
        </w:rPr>
        <w:t>Additional details will be provided in Canvas.</w:t>
      </w:r>
      <w:r w:rsidR="001D1A79">
        <w:rPr>
          <w:rStyle w:val="ItemDescription"/>
          <w:i w:val="0"/>
        </w:rPr>
        <w:t xml:space="preserve"> </w:t>
      </w:r>
      <w:r w:rsidR="001D1A79">
        <w:rPr>
          <w:rFonts w:asciiTheme="majorHAnsi" w:hAnsiTheme="majorHAnsi"/>
        </w:rPr>
        <w:t xml:space="preserve">If you know this timing will present a problem for you, you must contact us AT LEAST one week prior to the scheduled exam. </w:t>
      </w:r>
    </w:p>
    <w:p w14:paraId="2BF0A6FE" w14:textId="40B709BD" w:rsidR="00FF2CB4" w:rsidRDefault="00FF2CB4" w:rsidP="00450E2A">
      <w:pPr>
        <w:spacing w:before="0" w:after="0" w:line="240" w:lineRule="auto"/>
        <w:rPr>
          <w:rStyle w:val="ItemDescription"/>
          <w:i w:val="0"/>
        </w:rPr>
      </w:pPr>
    </w:p>
    <w:p w14:paraId="4A4318F1" w14:textId="77777777" w:rsidR="00E457BE" w:rsidRDefault="00E457BE" w:rsidP="00450E2A">
      <w:pPr>
        <w:spacing w:before="0" w:after="0" w:line="240" w:lineRule="auto"/>
        <w:rPr>
          <w:rStyle w:val="ItemDescription"/>
          <w:i w:val="0"/>
        </w:rPr>
      </w:pPr>
    </w:p>
    <w:p w14:paraId="0B20B803" w14:textId="77777777" w:rsidR="00E457BE" w:rsidRDefault="00E457BE" w:rsidP="00E457BE">
      <w:pPr>
        <w:spacing w:before="0" w:after="0" w:line="240" w:lineRule="auto"/>
        <w:rPr>
          <w:rFonts w:eastAsia="Calibri"/>
        </w:rPr>
      </w:pPr>
      <w:r>
        <w:rPr>
          <w:rStyle w:val="Heading5Char"/>
        </w:rPr>
        <w:t>Extra Credit</w:t>
      </w:r>
    </w:p>
    <w:p w14:paraId="013FF222" w14:textId="77777777" w:rsidR="00E457BE" w:rsidRDefault="00E457BE" w:rsidP="00E457BE">
      <w:pPr>
        <w:spacing w:before="0" w:after="0" w:line="240" w:lineRule="auto"/>
        <w:rPr>
          <w:rFonts w:eastAsia="Calibri"/>
        </w:rPr>
      </w:pPr>
      <w:r>
        <w:rPr>
          <w:rFonts w:eastAsia="Calibri"/>
        </w:rPr>
        <w:t xml:space="preserve">There are four extra credit opportunities on the syllabus. Each </w:t>
      </w:r>
      <w:r w:rsidR="007B2D23">
        <w:rPr>
          <w:rFonts w:eastAsia="Calibri"/>
        </w:rPr>
        <w:t>consist</w:t>
      </w:r>
      <w:r w:rsidR="000138BD">
        <w:rPr>
          <w:rFonts w:eastAsia="Calibri"/>
        </w:rPr>
        <w:t>s</w:t>
      </w:r>
      <w:r w:rsidR="007B2D23">
        <w:rPr>
          <w:rFonts w:eastAsia="Calibri"/>
        </w:rPr>
        <w:t xml:space="preserve"> of a </w:t>
      </w:r>
      <w:r>
        <w:rPr>
          <w:rFonts w:eastAsia="Calibri"/>
        </w:rPr>
        <w:t xml:space="preserve">supplementary reading intended to extend the module’s main themes and objectives. Detailed instructions will be announced on Canvas the week the extra credit assignment is due. You may select two out of the four extra credit opportunities to complete throughout the course.  </w:t>
      </w:r>
    </w:p>
    <w:p w14:paraId="0D38A7D2" w14:textId="77777777" w:rsidR="00E457BE" w:rsidRPr="00450E2A" w:rsidRDefault="00E457BE" w:rsidP="00450E2A">
      <w:pPr>
        <w:spacing w:before="0" w:after="0" w:line="240" w:lineRule="auto"/>
        <w:rPr>
          <w:rFonts w:eastAsia="Calibri"/>
        </w:rPr>
      </w:pPr>
    </w:p>
    <w:p w14:paraId="518ACFDF" w14:textId="77777777" w:rsidR="00FF2CB4" w:rsidRDefault="00FF2CB4" w:rsidP="00FF2CB4">
      <w:pPr>
        <w:spacing w:after="0"/>
        <w:outlineLvl w:val="0"/>
        <w:rPr>
          <w:rFonts w:eastAsia="Calibri" w:cs="Calibri"/>
        </w:rPr>
      </w:pPr>
      <w:r w:rsidRPr="005A63C4">
        <w:rPr>
          <w:rStyle w:val="Heading3Char"/>
          <w:rFonts w:eastAsia="Calibri"/>
        </w:rPr>
        <w:t>Grading Scale:</w:t>
      </w:r>
      <w:r>
        <w:rPr>
          <w:rFonts w:eastAsia="Calibri" w:cs="Calibri"/>
        </w:rPr>
        <w:t xml:space="preserve"> </w:t>
      </w:r>
    </w:p>
    <w:p w14:paraId="55558646" w14:textId="77777777" w:rsidR="00FF2CB4" w:rsidRPr="0091357E" w:rsidRDefault="00FF2CB4" w:rsidP="00FF2CB4">
      <w:pPr>
        <w:spacing w:before="0" w:after="0" w:line="240" w:lineRule="auto"/>
        <w:outlineLvl w:val="0"/>
        <w:rPr>
          <w:rFonts w:eastAsia="Cambria" w:cs="Calibri"/>
          <w:bCs/>
          <w:iCs/>
        </w:rPr>
      </w:pPr>
      <w:r w:rsidRPr="0091357E">
        <w:rPr>
          <w:rFonts w:eastAsia="Cambria" w:cs="Calibri"/>
          <w:bCs/>
          <w:iCs/>
        </w:rPr>
        <w:t>Letter grades are assigned based on the following scale:</w:t>
      </w:r>
    </w:p>
    <w:p w14:paraId="4D0D0F02" w14:textId="77777777" w:rsidR="00FF2CB4" w:rsidRPr="0091357E" w:rsidRDefault="00FF2CB4" w:rsidP="00FF2CB4">
      <w:pPr>
        <w:spacing w:before="0" w:after="0" w:line="240" w:lineRule="auto"/>
        <w:outlineLvl w:val="0"/>
        <w:rPr>
          <w:rFonts w:eastAsia="Cambria" w:cs="Calibri"/>
          <w:bCs/>
          <w:iCs/>
        </w:rPr>
      </w:pPr>
      <w:r w:rsidRPr="0091357E">
        <w:rPr>
          <w:rFonts w:eastAsia="Cambria" w:cs="Calibri"/>
          <w:bCs/>
          <w:iCs/>
        </w:rPr>
        <w:t>A 93% or above</w:t>
      </w:r>
      <w:r w:rsidRPr="0091357E">
        <w:rPr>
          <w:rFonts w:eastAsia="Cambria" w:cs="Calibri"/>
          <w:bCs/>
          <w:iCs/>
        </w:rPr>
        <w:tab/>
        <w:t>C 73-76.99%</w:t>
      </w:r>
    </w:p>
    <w:p w14:paraId="0905A8EE" w14:textId="77777777" w:rsidR="00FF2CB4" w:rsidRPr="0091357E" w:rsidRDefault="00FF2CB4" w:rsidP="00FF2CB4">
      <w:pPr>
        <w:spacing w:before="0" w:after="0" w:line="240" w:lineRule="auto"/>
        <w:outlineLvl w:val="0"/>
        <w:rPr>
          <w:rFonts w:eastAsia="Cambria" w:cs="Calibri"/>
          <w:bCs/>
          <w:iCs/>
        </w:rPr>
      </w:pPr>
      <w:r w:rsidRPr="0091357E">
        <w:rPr>
          <w:rFonts w:eastAsia="Cambria" w:cs="Calibri"/>
          <w:bCs/>
          <w:iCs/>
        </w:rPr>
        <w:t xml:space="preserve">A- 90-92.99% </w:t>
      </w:r>
      <w:r w:rsidRPr="0091357E">
        <w:rPr>
          <w:rFonts w:eastAsia="Cambria" w:cs="Calibri"/>
          <w:bCs/>
          <w:iCs/>
        </w:rPr>
        <w:tab/>
      </w:r>
      <w:r w:rsidRPr="0091357E">
        <w:rPr>
          <w:rFonts w:eastAsia="Cambria" w:cs="Calibri"/>
          <w:bCs/>
          <w:iCs/>
        </w:rPr>
        <w:tab/>
        <w:t>C- 70-72.99%</w:t>
      </w:r>
    </w:p>
    <w:p w14:paraId="392E66D6" w14:textId="77777777" w:rsidR="00FF2CB4" w:rsidRPr="0091357E" w:rsidRDefault="00FF2CB4" w:rsidP="00FF2CB4">
      <w:pPr>
        <w:spacing w:before="0" w:after="0" w:line="240" w:lineRule="auto"/>
        <w:outlineLvl w:val="0"/>
        <w:rPr>
          <w:rFonts w:eastAsia="Cambria" w:cs="Calibri"/>
          <w:bCs/>
          <w:iCs/>
        </w:rPr>
      </w:pPr>
      <w:r w:rsidRPr="0091357E">
        <w:rPr>
          <w:rFonts w:eastAsia="Cambria" w:cs="Calibri"/>
          <w:bCs/>
          <w:iCs/>
        </w:rPr>
        <w:t xml:space="preserve">B+ 87-89.99% </w:t>
      </w:r>
      <w:r w:rsidRPr="0091357E">
        <w:rPr>
          <w:rFonts w:eastAsia="Cambria" w:cs="Calibri"/>
          <w:bCs/>
          <w:iCs/>
        </w:rPr>
        <w:tab/>
      </w:r>
      <w:r w:rsidRPr="0091357E">
        <w:rPr>
          <w:rFonts w:eastAsia="Cambria" w:cs="Calibri"/>
          <w:bCs/>
          <w:iCs/>
        </w:rPr>
        <w:tab/>
        <w:t>D+ 67-69.99%</w:t>
      </w:r>
    </w:p>
    <w:p w14:paraId="442BF84F" w14:textId="77777777" w:rsidR="00FF2CB4" w:rsidRPr="0091357E" w:rsidRDefault="00FF2CB4" w:rsidP="00FF2CB4">
      <w:pPr>
        <w:spacing w:before="0" w:after="0" w:line="240" w:lineRule="auto"/>
        <w:outlineLvl w:val="0"/>
        <w:rPr>
          <w:rFonts w:eastAsia="Cambria" w:cs="Calibri"/>
          <w:bCs/>
          <w:iCs/>
        </w:rPr>
      </w:pPr>
      <w:r w:rsidRPr="0091357E">
        <w:rPr>
          <w:rFonts w:eastAsia="Cambria" w:cs="Calibri"/>
          <w:bCs/>
          <w:iCs/>
        </w:rPr>
        <w:t xml:space="preserve">B 83-86.99% </w:t>
      </w:r>
      <w:r w:rsidRPr="0091357E">
        <w:rPr>
          <w:rFonts w:eastAsia="Cambria" w:cs="Calibri"/>
          <w:bCs/>
          <w:iCs/>
        </w:rPr>
        <w:tab/>
      </w:r>
      <w:r w:rsidRPr="0091357E">
        <w:rPr>
          <w:rFonts w:eastAsia="Cambria" w:cs="Calibri"/>
          <w:bCs/>
          <w:iCs/>
        </w:rPr>
        <w:tab/>
        <w:t>D 63-66.99%</w:t>
      </w:r>
    </w:p>
    <w:p w14:paraId="65E1BCFF" w14:textId="77777777" w:rsidR="00FF2CB4" w:rsidRPr="0091357E" w:rsidRDefault="00FF2CB4" w:rsidP="00FF2CB4">
      <w:pPr>
        <w:spacing w:before="0" w:after="0" w:line="240" w:lineRule="auto"/>
        <w:outlineLvl w:val="0"/>
        <w:rPr>
          <w:rFonts w:eastAsia="Cambria" w:cs="Calibri"/>
          <w:bCs/>
          <w:iCs/>
        </w:rPr>
      </w:pPr>
      <w:r w:rsidRPr="0091357E">
        <w:rPr>
          <w:rFonts w:eastAsia="Cambria" w:cs="Calibri"/>
          <w:bCs/>
          <w:iCs/>
        </w:rPr>
        <w:t xml:space="preserve">B- 80-82.99% </w:t>
      </w:r>
      <w:r w:rsidRPr="0091357E">
        <w:rPr>
          <w:rFonts w:eastAsia="Cambria" w:cs="Calibri"/>
          <w:bCs/>
          <w:iCs/>
        </w:rPr>
        <w:tab/>
      </w:r>
      <w:r w:rsidRPr="0091357E">
        <w:rPr>
          <w:rFonts w:eastAsia="Cambria" w:cs="Calibri"/>
          <w:bCs/>
          <w:iCs/>
        </w:rPr>
        <w:tab/>
        <w:t>D- 60-62.99%</w:t>
      </w:r>
    </w:p>
    <w:p w14:paraId="201C7BB9" w14:textId="77777777" w:rsidR="00FF2CB4" w:rsidRPr="0091357E" w:rsidRDefault="00FF2CB4" w:rsidP="00FF2CB4">
      <w:pPr>
        <w:spacing w:before="0" w:after="0" w:line="240" w:lineRule="auto"/>
        <w:outlineLvl w:val="0"/>
        <w:rPr>
          <w:rFonts w:eastAsia="Cambria" w:cs="Calibri"/>
          <w:bCs/>
          <w:iCs/>
        </w:rPr>
      </w:pPr>
      <w:r w:rsidRPr="0091357E">
        <w:rPr>
          <w:rFonts w:eastAsia="Cambria" w:cs="Calibri"/>
          <w:bCs/>
          <w:iCs/>
        </w:rPr>
        <w:t xml:space="preserve">C+ 77-79.99% </w:t>
      </w:r>
      <w:r w:rsidRPr="0091357E">
        <w:rPr>
          <w:rFonts w:eastAsia="Cambria" w:cs="Calibri"/>
          <w:bCs/>
          <w:iCs/>
        </w:rPr>
        <w:tab/>
      </w:r>
      <w:r w:rsidRPr="0091357E">
        <w:rPr>
          <w:rFonts w:eastAsia="Cambria" w:cs="Calibri"/>
          <w:bCs/>
          <w:iCs/>
        </w:rPr>
        <w:tab/>
        <w:t>F below 60%</w:t>
      </w:r>
    </w:p>
    <w:p w14:paraId="7FC3300F" w14:textId="77777777" w:rsidR="00FF2CB4" w:rsidRDefault="00FF2CB4" w:rsidP="00FF2CB4">
      <w:pPr>
        <w:spacing w:before="0" w:after="0" w:line="240" w:lineRule="auto"/>
        <w:outlineLvl w:val="0"/>
        <w:rPr>
          <w:rFonts w:eastAsia="Cambria" w:cs="Calibri"/>
          <w:bCs/>
          <w:iCs/>
        </w:rPr>
      </w:pPr>
    </w:p>
    <w:p w14:paraId="7E17B711" w14:textId="77777777" w:rsidR="00FF2CB4" w:rsidRDefault="00FF2CB4" w:rsidP="00FF2CB4">
      <w:pPr>
        <w:spacing w:before="0" w:after="0" w:line="240" w:lineRule="auto"/>
        <w:outlineLvl w:val="0"/>
        <w:rPr>
          <w:rFonts w:eastAsia="Cambria" w:cs="Calibri"/>
          <w:bCs/>
          <w:iCs/>
        </w:rPr>
      </w:pPr>
    </w:p>
    <w:p w14:paraId="6ED6FE89" w14:textId="77777777" w:rsidR="00FF2CB4" w:rsidRPr="0091357E" w:rsidRDefault="00FF2CB4" w:rsidP="00FF2CB4">
      <w:pPr>
        <w:spacing w:before="0" w:after="0" w:line="240" w:lineRule="auto"/>
        <w:outlineLvl w:val="0"/>
        <w:rPr>
          <w:rStyle w:val="ItemDescription"/>
        </w:rPr>
      </w:pPr>
      <w:r w:rsidRPr="0091357E">
        <w:rPr>
          <w:rFonts w:eastAsia="Cambria" w:cs="Calibri"/>
          <w:bCs/>
          <w:iCs/>
        </w:rPr>
        <w:t xml:space="preserve">Current grade status is available under the “Grades” section of the e-learning site. For more information, see the </w:t>
      </w:r>
      <w:hyperlink r:id="rId32" w:history="1">
        <w:r w:rsidRPr="0091357E">
          <w:rPr>
            <w:rStyle w:val="Hyperlink"/>
            <w:rFonts w:eastAsia="Cambria" w:cs="Calibri"/>
            <w:bCs/>
            <w:iCs/>
          </w:rPr>
          <w:t>undergraduate catalog for grading policies</w:t>
        </w:r>
      </w:hyperlink>
      <w:r w:rsidRPr="0091357E">
        <w:rPr>
          <w:rFonts w:eastAsia="Cambria" w:cs="Calibri"/>
          <w:bCs/>
          <w:iCs/>
        </w:rPr>
        <w:t xml:space="preserve">. </w:t>
      </w:r>
    </w:p>
    <w:p w14:paraId="48EFB53F" w14:textId="77777777" w:rsidR="00FF2CB4" w:rsidRDefault="00FF2CB4">
      <w:pPr>
        <w:rPr>
          <w:rFonts w:eastAsia="Calibri" w:cs="Calibri"/>
          <w:sz w:val="22"/>
          <w:szCs w:val="22"/>
        </w:rPr>
      </w:pPr>
    </w:p>
    <w:p w14:paraId="2F0905E2" w14:textId="77777777" w:rsidR="00FF2CB4" w:rsidRPr="00662E1C" w:rsidRDefault="00FF2CB4" w:rsidP="00FF2CB4">
      <w:pPr>
        <w:pStyle w:val="Heading2"/>
        <w:rPr>
          <w:rFonts w:eastAsia="Calibri"/>
        </w:rPr>
      </w:pPr>
      <w:r>
        <w:rPr>
          <w:rFonts w:eastAsia="Calibri"/>
        </w:rPr>
        <w:lastRenderedPageBreak/>
        <w:t>Course Schedule:</w:t>
      </w:r>
    </w:p>
    <w:p w14:paraId="08337A55" w14:textId="77777777" w:rsidR="00EE16CE" w:rsidRDefault="00EE16CE" w:rsidP="00EE16CE">
      <w:pPr>
        <w:spacing w:after="0"/>
        <w:rPr>
          <w:rFonts w:ascii="Avenir Book" w:hAnsi="Avenir Book"/>
        </w:rPr>
      </w:pPr>
      <w:r w:rsidRPr="00722547">
        <w:rPr>
          <w:rFonts w:ascii="Avenir Book" w:hAnsi="Avenir Book"/>
        </w:rPr>
        <w:t xml:space="preserve">This is a preliminary schedule of readings and may be subject to change with advance notice. </w:t>
      </w:r>
    </w:p>
    <w:p w14:paraId="39E8D071" w14:textId="77777777" w:rsidR="00E24616" w:rsidRPr="000702AC" w:rsidRDefault="00E24616" w:rsidP="00E24616">
      <w:pPr>
        <w:spacing w:after="0"/>
        <w:rPr>
          <w:rFonts w:ascii="Avenir Book" w:hAnsi="Avenir Book"/>
          <w:sz w:val="22"/>
          <w:szCs w:val="22"/>
          <w:u w:val="single"/>
        </w:rPr>
      </w:pPr>
    </w:p>
    <w:tbl>
      <w:tblPr>
        <w:tblStyle w:val="TableGrid"/>
        <w:tblW w:w="11520" w:type="dxa"/>
        <w:tblInd w:w="-1265" w:type="dxa"/>
        <w:tblLook w:val="04A0" w:firstRow="1" w:lastRow="0" w:firstColumn="1" w:lastColumn="0" w:noHBand="0" w:noVBand="1"/>
      </w:tblPr>
      <w:tblGrid>
        <w:gridCol w:w="2531"/>
        <w:gridCol w:w="3307"/>
        <w:gridCol w:w="5682"/>
      </w:tblGrid>
      <w:tr w:rsidR="00E24616" w14:paraId="6C8BC15C" w14:textId="77777777" w:rsidTr="00784AFF">
        <w:tc>
          <w:tcPr>
            <w:tcW w:w="2531" w:type="dxa"/>
          </w:tcPr>
          <w:p w14:paraId="3391566B" w14:textId="77777777" w:rsidR="00E24616" w:rsidRPr="0063115C" w:rsidRDefault="00E24616" w:rsidP="00784AFF">
            <w:pPr>
              <w:spacing w:after="0"/>
              <w:rPr>
                <w:rFonts w:ascii="Avenir Book" w:hAnsi="Avenir Book"/>
                <w:b/>
                <w:i/>
                <w:sz w:val="22"/>
                <w:szCs w:val="22"/>
              </w:rPr>
            </w:pPr>
            <w:r w:rsidRPr="0063115C">
              <w:rPr>
                <w:rFonts w:ascii="Avenir Book" w:hAnsi="Avenir Book"/>
                <w:b/>
                <w:i/>
                <w:sz w:val="22"/>
                <w:szCs w:val="22"/>
              </w:rPr>
              <w:t>Date</w:t>
            </w:r>
          </w:p>
        </w:tc>
        <w:tc>
          <w:tcPr>
            <w:tcW w:w="3307" w:type="dxa"/>
          </w:tcPr>
          <w:p w14:paraId="69AD18C4" w14:textId="77777777" w:rsidR="00E24616" w:rsidRPr="0063115C" w:rsidRDefault="00E24616" w:rsidP="00784AFF">
            <w:pPr>
              <w:spacing w:after="0"/>
              <w:rPr>
                <w:rFonts w:ascii="Avenir Book" w:hAnsi="Avenir Book"/>
                <w:b/>
                <w:i/>
                <w:sz w:val="22"/>
                <w:szCs w:val="22"/>
              </w:rPr>
            </w:pPr>
            <w:r w:rsidRPr="0063115C">
              <w:rPr>
                <w:rFonts w:ascii="Avenir Book" w:hAnsi="Avenir Book"/>
                <w:b/>
                <w:i/>
                <w:sz w:val="22"/>
                <w:szCs w:val="22"/>
              </w:rPr>
              <w:t>Topic</w:t>
            </w:r>
          </w:p>
        </w:tc>
        <w:tc>
          <w:tcPr>
            <w:tcW w:w="5682" w:type="dxa"/>
          </w:tcPr>
          <w:p w14:paraId="309C0580" w14:textId="77777777" w:rsidR="00E24616" w:rsidRPr="0063115C" w:rsidRDefault="00E24616" w:rsidP="00784AFF">
            <w:pPr>
              <w:spacing w:after="0"/>
              <w:rPr>
                <w:rFonts w:ascii="Avenir Book" w:hAnsi="Avenir Book"/>
                <w:b/>
                <w:i/>
                <w:sz w:val="22"/>
                <w:szCs w:val="22"/>
              </w:rPr>
            </w:pPr>
            <w:r w:rsidRPr="0063115C">
              <w:rPr>
                <w:rFonts w:ascii="Avenir Book" w:hAnsi="Avenir Book"/>
                <w:b/>
                <w:i/>
                <w:sz w:val="22"/>
                <w:szCs w:val="22"/>
              </w:rPr>
              <w:t>Reading/Assignments</w:t>
            </w:r>
          </w:p>
        </w:tc>
      </w:tr>
      <w:tr w:rsidR="00E24616" w14:paraId="06C59C67" w14:textId="77777777" w:rsidTr="00784AFF">
        <w:tc>
          <w:tcPr>
            <w:tcW w:w="2531" w:type="dxa"/>
            <w:vAlign w:val="center"/>
          </w:tcPr>
          <w:p w14:paraId="4885D9A9" w14:textId="336EE754" w:rsidR="00E24616" w:rsidRDefault="00CD162D" w:rsidP="00784AFF">
            <w:pPr>
              <w:spacing w:after="0"/>
              <w:rPr>
                <w:rFonts w:ascii="Avenir Book" w:hAnsi="Avenir Book"/>
              </w:rPr>
            </w:pPr>
            <w:r>
              <w:rPr>
                <w:rFonts w:ascii="Avenir Book" w:hAnsi="Avenir Book"/>
              </w:rPr>
              <w:t>May 12 – May 20</w:t>
            </w:r>
            <w:r w:rsidR="00E24616" w:rsidRPr="00C43C98">
              <w:rPr>
                <w:rFonts w:ascii="Avenir Book" w:hAnsi="Avenir Book"/>
              </w:rPr>
              <w:t xml:space="preserve"> </w:t>
            </w:r>
          </w:p>
          <w:p w14:paraId="51FC102B" w14:textId="77777777" w:rsidR="00E24616" w:rsidRPr="00C43C98" w:rsidRDefault="00E24616" w:rsidP="00784AFF">
            <w:pPr>
              <w:spacing w:after="0"/>
              <w:rPr>
                <w:rFonts w:ascii="Avenir Book" w:hAnsi="Avenir Book"/>
              </w:rPr>
            </w:pPr>
            <w:r>
              <w:rPr>
                <w:rFonts w:ascii="Avenir Book" w:hAnsi="Avenir Book"/>
              </w:rPr>
              <w:t xml:space="preserve"> </w:t>
            </w:r>
          </w:p>
        </w:tc>
        <w:tc>
          <w:tcPr>
            <w:tcW w:w="3307" w:type="dxa"/>
            <w:vAlign w:val="center"/>
          </w:tcPr>
          <w:p w14:paraId="4E05316A" w14:textId="77777777" w:rsidR="00E24616" w:rsidRPr="00CE5AF8" w:rsidRDefault="00E24616" w:rsidP="00784AFF">
            <w:pPr>
              <w:spacing w:after="0"/>
              <w:rPr>
                <w:rFonts w:ascii="Avenir Book" w:hAnsi="Avenir Book"/>
              </w:rPr>
            </w:pPr>
            <w:r w:rsidRPr="00CE5AF8">
              <w:rPr>
                <w:rFonts w:ascii="Avenir Book" w:hAnsi="Avenir Book"/>
              </w:rPr>
              <w:t xml:space="preserve">What is global health? </w:t>
            </w:r>
          </w:p>
          <w:p w14:paraId="384589A6" w14:textId="77777777" w:rsidR="00E24616" w:rsidRPr="00C43C98" w:rsidRDefault="00E24616" w:rsidP="00784AFF">
            <w:pPr>
              <w:spacing w:after="0"/>
              <w:rPr>
                <w:rFonts w:ascii="Avenir Book" w:hAnsi="Avenir Book"/>
              </w:rPr>
            </w:pPr>
          </w:p>
        </w:tc>
        <w:tc>
          <w:tcPr>
            <w:tcW w:w="5682" w:type="dxa"/>
            <w:vAlign w:val="center"/>
          </w:tcPr>
          <w:p w14:paraId="5EBE6C7C" w14:textId="77777777" w:rsidR="00E24616" w:rsidRDefault="00E24616" w:rsidP="00784AFF">
            <w:pPr>
              <w:spacing w:after="0"/>
              <w:rPr>
                <w:rFonts w:ascii="Avenir Book" w:hAnsi="Avenir Book"/>
              </w:rPr>
            </w:pPr>
            <w:r w:rsidRPr="00CE5AF8">
              <w:rPr>
                <w:rFonts w:ascii="Avenir Book" w:hAnsi="Avenir Book"/>
              </w:rPr>
              <w:t xml:space="preserve">Packard book Intro </w:t>
            </w:r>
          </w:p>
          <w:p w14:paraId="4A54C051" w14:textId="77777777" w:rsidR="00E24616" w:rsidRPr="00CE5AF8" w:rsidRDefault="00E24616" w:rsidP="00784AFF">
            <w:pPr>
              <w:spacing w:after="0"/>
              <w:rPr>
                <w:rFonts w:ascii="Avenir Book" w:hAnsi="Avenir Book"/>
              </w:rPr>
            </w:pPr>
            <w:r w:rsidRPr="00CE5AF8">
              <w:rPr>
                <w:rFonts w:ascii="Avenir Book" w:hAnsi="Avenir Book"/>
              </w:rPr>
              <w:t>Reimagining Global Health Chapters 1 &amp; 2</w:t>
            </w:r>
          </w:p>
          <w:p w14:paraId="3062B327" w14:textId="77777777" w:rsidR="00E24616" w:rsidRDefault="00E24616" w:rsidP="00784AFF">
            <w:pPr>
              <w:spacing w:after="0"/>
              <w:rPr>
                <w:rFonts w:ascii="Avenir Book" w:hAnsi="Avenir Book"/>
              </w:rPr>
            </w:pPr>
            <w:r w:rsidRPr="00CE5AF8">
              <w:rPr>
                <w:rFonts w:ascii="Avenir Book" w:hAnsi="Avenir Book"/>
              </w:rPr>
              <w:t>Kleinman “Four Social Theories for Global Health”</w:t>
            </w:r>
          </w:p>
          <w:p w14:paraId="557F9CD5" w14:textId="77777777" w:rsidR="00E24616" w:rsidRDefault="00E24616" w:rsidP="00784AFF">
            <w:pPr>
              <w:spacing w:after="0"/>
              <w:rPr>
                <w:rFonts w:ascii="Avenir Book" w:hAnsi="Avenir Book"/>
              </w:rPr>
            </w:pPr>
            <w:r>
              <w:rPr>
                <w:rFonts w:ascii="Avenir Book" w:hAnsi="Avenir Book"/>
              </w:rPr>
              <w:t xml:space="preserve">Syllabus Quiz </w:t>
            </w:r>
          </w:p>
          <w:p w14:paraId="1BB08407" w14:textId="77777777" w:rsidR="00E24616" w:rsidRDefault="00E24616" w:rsidP="00784AFF">
            <w:pPr>
              <w:spacing w:after="0"/>
              <w:rPr>
                <w:rFonts w:ascii="Avenir Book" w:hAnsi="Avenir Book"/>
              </w:rPr>
            </w:pPr>
            <w:r>
              <w:rPr>
                <w:rFonts w:ascii="Avenir Book" w:hAnsi="Avenir Book"/>
              </w:rPr>
              <w:t xml:space="preserve">Discussion 1 </w:t>
            </w:r>
          </w:p>
          <w:p w14:paraId="5DC5C28E" w14:textId="77777777" w:rsidR="00E24616" w:rsidRPr="00C43C98" w:rsidRDefault="00E24616" w:rsidP="00784AFF">
            <w:pPr>
              <w:spacing w:after="0"/>
              <w:rPr>
                <w:rFonts w:ascii="Avenir Book" w:hAnsi="Avenir Book"/>
              </w:rPr>
            </w:pPr>
            <w:r>
              <w:rPr>
                <w:rFonts w:ascii="Avenir Book" w:hAnsi="Avenir Book"/>
              </w:rPr>
              <w:t xml:space="preserve">Module </w:t>
            </w:r>
            <w:r w:rsidR="000138BD">
              <w:rPr>
                <w:rFonts w:ascii="Avenir Book" w:hAnsi="Avenir Book"/>
              </w:rPr>
              <w:t xml:space="preserve">1 </w:t>
            </w:r>
            <w:r>
              <w:rPr>
                <w:rFonts w:ascii="Avenir Book" w:hAnsi="Avenir Book"/>
              </w:rPr>
              <w:t xml:space="preserve">Activity </w:t>
            </w:r>
          </w:p>
        </w:tc>
      </w:tr>
      <w:tr w:rsidR="00E24616" w14:paraId="678C069F" w14:textId="77777777" w:rsidTr="00784AFF">
        <w:tc>
          <w:tcPr>
            <w:tcW w:w="2531" w:type="dxa"/>
            <w:vAlign w:val="center"/>
          </w:tcPr>
          <w:p w14:paraId="660DD496" w14:textId="21F68DF5" w:rsidR="00E24616" w:rsidRDefault="00CD162D" w:rsidP="00784AFF">
            <w:pPr>
              <w:spacing w:after="0"/>
              <w:rPr>
                <w:rFonts w:ascii="Avenir Book" w:hAnsi="Avenir Book"/>
              </w:rPr>
            </w:pPr>
            <w:r>
              <w:rPr>
                <w:rFonts w:ascii="Avenir Book" w:hAnsi="Avenir Book"/>
              </w:rPr>
              <w:t>May</w:t>
            </w:r>
            <w:r w:rsidR="00E24616" w:rsidRPr="00C43C98">
              <w:rPr>
                <w:rFonts w:ascii="Avenir Book" w:hAnsi="Avenir Book"/>
              </w:rPr>
              <w:t xml:space="preserve"> </w:t>
            </w:r>
            <w:r>
              <w:rPr>
                <w:rFonts w:ascii="Avenir Book" w:hAnsi="Avenir Book"/>
              </w:rPr>
              <w:t>12 - May 20</w:t>
            </w:r>
          </w:p>
          <w:p w14:paraId="3BA16F09" w14:textId="77777777" w:rsidR="00E24616" w:rsidRPr="00C43C98" w:rsidRDefault="00E24616" w:rsidP="00784AFF">
            <w:pPr>
              <w:spacing w:after="0"/>
              <w:rPr>
                <w:rFonts w:ascii="Avenir Book" w:hAnsi="Avenir Book"/>
              </w:rPr>
            </w:pPr>
          </w:p>
        </w:tc>
        <w:tc>
          <w:tcPr>
            <w:tcW w:w="3307" w:type="dxa"/>
            <w:vAlign w:val="center"/>
          </w:tcPr>
          <w:p w14:paraId="3B2D7F5E" w14:textId="77777777" w:rsidR="00E24616" w:rsidRDefault="00E24616" w:rsidP="00784AFF">
            <w:pPr>
              <w:tabs>
                <w:tab w:val="left" w:pos="288"/>
              </w:tabs>
              <w:spacing w:after="0"/>
              <w:ind w:left="-432" w:firstLine="432"/>
              <w:rPr>
                <w:rFonts w:ascii="Avenir Book" w:hAnsi="Avenir Book"/>
              </w:rPr>
            </w:pPr>
            <w:r>
              <w:rPr>
                <w:rFonts w:ascii="Avenir Book" w:hAnsi="Avenir Book"/>
              </w:rPr>
              <w:t>Yellow Fever &amp; Hookworm:</w:t>
            </w:r>
          </w:p>
          <w:p w14:paraId="5B7BFD7B" w14:textId="77777777" w:rsidR="00E24616" w:rsidRDefault="00E24616" w:rsidP="00784AFF">
            <w:pPr>
              <w:tabs>
                <w:tab w:val="left" w:pos="288"/>
              </w:tabs>
              <w:spacing w:after="0"/>
              <w:ind w:left="-432" w:firstLine="432"/>
              <w:rPr>
                <w:rFonts w:ascii="Avenir Book" w:hAnsi="Avenir Book"/>
              </w:rPr>
            </w:pPr>
            <w:r>
              <w:rPr>
                <w:rFonts w:ascii="Avenir Book" w:hAnsi="Avenir Book"/>
              </w:rPr>
              <w:t>Colonial Medicine</w:t>
            </w:r>
          </w:p>
          <w:p w14:paraId="3EB84AB3" w14:textId="77777777" w:rsidR="00E24616" w:rsidRDefault="00E24616" w:rsidP="00784AFF">
            <w:pPr>
              <w:tabs>
                <w:tab w:val="left" w:pos="288"/>
              </w:tabs>
              <w:spacing w:after="0"/>
              <w:ind w:left="-432" w:firstLine="432"/>
              <w:rPr>
                <w:rFonts w:ascii="Avenir Book" w:hAnsi="Avenir Book"/>
              </w:rPr>
            </w:pPr>
            <w:r>
              <w:rPr>
                <w:rFonts w:ascii="Avenir Book" w:hAnsi="Avenir Book"/>
              </w:rPr>
              <w:t xml:space="preserve"> &amp; the Rockefeller </w:t>
            </w:r>
          </w:p>
          <w:p w14:paraId="3F1687E6" w14:textId="77777777" w:rsidR="00E24616" w:rsidRPr="00C43C98" w:rsidRDefault="00E24616" w:rsidP="0098361A">
            <w:pPr>
              <w:tabs>
                <w:tab w:val="left" w:pos="288"/>
              </w:tabs>
              <w:spacing w:after="0"/>
              <w:ind w:left="-432" w:firstLine="432"/>
              <w:rPr>
                <w:rFonts w:ascii="Avenir Book" w:hAnsi="Avenir Book"/>
              </w:rPr>
            </w:pPr>
            <w:r>
              <w:rPr>
                <w:rFonts w:ascii="Avenir Book" w:hAnsi="Avenir Book"/>
              </w:rPr>
              <w:t xml:space="preserve">Foundation </w:t>
            </w:r>
          </w:p>
        </w:tc>
        <w:tc>
          <w:tcPr>
            <w:tcW w:w="5682" w:type="dxa"/>
            <w:vAlign w:val="center"/>
          </w:tcPr>
          <w:p w14:paraId="64122758" w14:textId="1013EB0C" w:rsidR="00E24616" w:rsidRDefault="00E24616" w:rsidP="00784AFF">
            <w:pPr>
              <w:spacing w:after="0"/>
              <w:rPr>
                <w:rFonts w:ascii="Avenir Book" w:hAnsi="Avenir Book"/>
              </w:rPr>
            </w:pPr>
            <w:r w:rsidRPr="00711227">
              <w:rPr>
                <w:rFonts w:ascii="Avenir Book" w:hAnsi="Avenir Book"/>
              </w:rPr>
              <w:t>Packard book chapters 1-4</w:t>
            </w:r>
          </w:p>
          <w:p w14:paraId="277C5315" w14:textId="77777777" w:rsidR="00E24616" w:rsidRPr="00711227" w:rsidRDefault="00E24616" w:rsidP="00784AFF">
            <w:pPr>
              <w:spacing w:after="0"/>
              <w:rPr>
                <w:rFonts w:ascii="Avenir Book" w:hAnsi="Avenir Book"/>
              </w:rPr>
            </w:pPr>
            <w:r>
              <w:rPr>
                <w:rFonts w:ascii="Avenir Book" w:hAnsi="Avenir Book"/>
              </w:rPr>
              <w:t xml:space="preserve">Module </w:t>
            </w:r>
            <w:r w:rsidR="000138BD">
              <w:rPr>
                <w:rFonts w:ascii="Avenir Book" w:hAnsi="Avenir Book"/>
              </w:rPr>
              <w:t xml:space="preserve">2 </w:t>
            </w:r>
            <w:r>
              <w:rPr>
                <w:rFonts w:ascii="Avenir Book" w:hAnsi="Avenir Book"/>
              </w:rPr>
              <w:t>Activity</w:t>
            </w:r>
          </w:p>
        </w:tc>
      </w:tr>
      <w:tr w:rsidR="00E24616" w14:paraId="7848237F" w14:textId="77777777" w:rsidTr="00784AFF">
        <w:tc>
          <w:tcPr>
            <w:tcW w:w="2531" w:type="dxa"/>
            <w:vAlign w:val="center"/>
          </w:tcPr>
          <w:p w14:paraId="01E6F23C" w14:textId="33CAEA55" w:rsidR="00E24616" w:rsidRDefault="00CD162D" w:rsidP="00784AFF">
            <w:pPr>
              <w:spacing w:after="0"/>
              <w:rPr>
                <w:rFonts w:ascii="Avenir Book" w:hAnsi="Avenir Book"/>
              </w:rPr>
            </w:pPr>
            <w:r>
              <w:rPr>
                <w:rFonts w:ascii="Avenir Book" w:hAnsi="Avenir Book"/>
              </w:rPr>
              <w:t>May 12 – May 20</w:t>
            </w:r>
          </w:p>
          <w:p w14:paraId="13E78D90" w14:textId="77777777" w:rsidR="00E24616" w:rsidRPr="00C43C98" w:rsidRDefault="00E24616" w:rsidP="00784AFF">
            <w:pPr>
              <w:spacing w:after="0"/>
              <w:rPr>
                <w:rFonts w:ascii="Avenir Book" w:hAnsi="Avenir Book"/>
                <w:b/>
              </w:rPr>
            </w:pPr>
          </w:p>
        </w:tc>
        <w:tc>
          <w:tcPr>
            <w:tcW w:w="3307" w:type="dxa"/>
            <w:vAlign w:val="center"/>
          </w:tcPr>
          <w:p w14:paraId="352E95C6" w14:textId="77777777" w:rsidR="00E24616" w:rsidRPr="00C43C98" w:rsidRDefault="00E24616" w:rsidP="00784AFF">
            <w:pPr>
              <w:spacing w:after="0"/>
              <w:rPr>
                <w:rFonts w:ascii="Avenir Book" w:hAnsi="Avenir Book"/>
              </w:rPr>
            </w:pPr>
            <w:r>
              <w:rPr>
                <w:rFonts w:ascii="Avenir Book" w:hAnsi="Avenir Book"/>
              </w:rPr>
              <w:t xml:space="preserve">Malaria, Smallpox, and the Rise and Fall of Primary Health Care    </w:t>
            </w:r>
          </w:p>
        </w:tc>
        <w:tc>
          <w:tcPr>
            <w:tcW w:w="5682" w:type="dxa"/>
            <w:vAlign w:val="center"/>
          </w:tcPr>
          <w:p w14:paraId="573489D8" w14:textId="77777777" w:rsidR="00E24616" w:rsidRDefault="00E24616" w:rsidP="00784AFF">
            <w:pPr>
              <w:spacing w:after="0"/>
              <w:rPr>
                <w:rFonts w:ascii="Avenir Book" w:hAnsi="Avenir Book"/>
              </w:rPr>
            </w:pPr>
            <w:r>
              <w:rPr>
                <w:rFonts w:ascii="Avenir Book" w:hAnsi="Avenir Book"/>
              </w:rPr>
              <w:t>Packard book chapters 7 &amp; 8</w:t>
            </w:r>
          </w:p>
          <w:p w14:paraId="15991729" w14:textId="77777777" w:rsidR="00E24616" w:rsidRDefault="00E24616" w:rsidP="00784AFF">
            <w:pPr>
              <w:spacing w:after="0"/>
              <w:rPr>
                <w:rFonts w:ascii="Avenir Book" w:hAnsi="Avenir Book"/>
              </w:rPr>
            </w:pPr>
            <w:r>
              <w:rPr>
                <w:rFonts w:ascii="Avenir Book" w:hAnsi="Avenir Book"/>
              </w:rPr>
              <w:t>Reimagining Global Health Chapter 4</w:t>
            </w:r>
          </w:p>
          <w:p w14:paraId="2D1A44C1" w14:textId="77777777" w:rsidR="00E24616" w:rsidRDefault="00E24616" w:rsidP="00784AFF">
            <w:pPr>
              <w:spacing w:after="0"/>
              <w:rPr>
                <w:rFonts w:ascii="Avenir Book" w:hAnsi="Avenir Book"/>
              </w:rPr>
            </w:pPr>
            <w:r>
              <w:rPr>
                <w:rFonts w:ascii="Avenir Book" w:hAnsi="Avenir Book"/>
              </w:rPr>
              <w:t>Discussion 3</w:t>
            </w:r>
          </w:p>
          <w:p w14:paraId="63CC772E" w14:textId="77777777" w:rsidR="00E24616" w:rsidRDefault="00E24616" w:rsidP="00784AFF">
            <w:pPr>
              <w:spacing w:after="0"/>
              <w:rPr>
                <w:rFonts w:ascii="Avenir Book" w:hAnsi="Avenir Book"/>
              </w:rPr>
            </w:pPr>
            <w:r>
              <w:rPr>
                <w:rFonts w:ascii="Avenir Book" w:hAnsi="Avenir Book"/>
              </w:rPr>
              <w:t xml:space="preserve">Module </w:t>
            </w:r>
            <w:r w:rsidR="000138BD">
              <w:rPr>
                <w:rFonts w:ascii="Avenir Book" w:hAnsi="Avenir Book"/>
              </w:rPr>
              <w:t xml:space="preserve">3 </w:t>
            </w:r>
            <w:r>
              <w:rPr>
                <w:rFonts w:ascii="Avenir Book" w:hAnsi="Avenir Book"/>
              </w:rPr>
              <w:t xml:space="preserve">Activity </w:t>
            </w:r>
          </w:p>
          <w:p w14:paraId="3604FC19" w14:textId="77777777" w:rsidR="00E24616" w:rsidRPr="00C43C98" w:rsidRDefault="000B20D9" w:rsidP="00784AFF">
            <w:pPr>
              <w:spacing w:after="0"/>
              <w:rPr>
                <w:rFonts w:ascii="Avenir Book" w:hAnsi="Avenir Book"/>
              </w:rPr>
            </w:pPr>
            <w:r w:rsidRPr="000138BD">
              <w:rPr>
                <w:rFonts w:ascii="Avenir Book" w:hAnsi="Avenir Book"/>
                <w:u w:val="single"/>
              </w:rPr>
              <w:t>Extra Credit Opportunity:</w:t>
            </w:r>
            <w:r>
              <w:rPr>
                <w:rFonts w:ascii="Avenir Book" w:hAnsi="Avenir Book"/>
              </w:rPr>
              <w:t xml:space="preserve"> </w:t>
            </w:r>
            <w:r w:rsidR="000138BD" w:rsidRPr="000138BD">
              <w:rPr>
                <w:rFonts w:ascii="Avenir Book" w:hAnsi="Avenir Book"/>
              </w:rPr>
              <w:t>Why the Corruption of the World Health Organization (WHO) is the Biggest Threat to the World’s Public Health of Our Time</w:t>
            </w:r>
          </w:p>
        </w:tc>
      </w:tr>
      <w:tr w:rsidR="00E24616" w14:paraId="6B218B62" w14:textId="77777777" w:rsidTr="00784AFF">
        <w:tc>
          <w:tcPr>
            <w:tcW w:w="2531" w:type="dxa"/>
            <w:vAlign w:val="center"/>
          </w:tcPr>
          <w:p w14:paraId="34F765B7" w14:textId="77777777" w:rsidR="00CD162D" w:rsidRDefault="00CD162D" w:rsidP="00CD162D">
            <w:pPr>
              <w:spacing w:after="0"/>
              <w:rPr>
                <w:rFonts w:ascii="Avenir Book" w:hAnsi="Avenir Book"/>
              </w:rPr>
            </w:pPr>
            <w:r>
              <w:rPr>
                <w:rFonts w:ascii="Avenir Book" w:hAnsi="Avenir Book"/>
              </w:rPr>
              <w:t>May 12 – May 20</w:t>
            </w:r>
          </w:p>
          <w:p w14:paraId="0286A5DE" w14:textId="6B9E5A34" w:rsidR="00E24616" w:rsidRDefault="00E24616" w:rsidP="00784AFF">
            <w:pPr>
              <w:spacing w:after="0"/>
              <w:rPr>
                <w:rFonts w:ascii="Avenir Book" w:hAnsi="Avenir Book"/>
              </w:rPr>
            </w:pPr>
          </w:p>
          <w:p w14:paraId="0295EA54" w14:textId="77777777" w:rsidR="00E24616" w:rsidRPr="00C43C98" w:rsidRDefault="00E24616" w:rsidP="00784AFF">
            <w:pPr>
              <w:spacing w:after="0"/>
              <w:rPr>
                <w:rFonts w:ascii="Avenir Book" w:hAnsi="Avenir Book"/>
              </w:rPr>
            </w:pPr>
          </w:p>
        </w:tc>
        <w:tc>
          <w:tcPr>
            <w:tcW w:w="3307" w:type="dxa"/>
            <w:vAlign w:val="center"/>
          </w:tcPr>
          <w:p w14:paraId="4C4B403B" w14:textId="77777777" w:rsidR="0098361A" w:rsidRPr="00C43C98" w:rsidRDefault="00E24616" w:rsidP="00784AFF">
            <w:pPr>
              <w:spacing w:after="0"/>
              <w:rPr>
                <w:rFonts w:ascii="Avenir Book" w:hAnsi="Avenir Book"/>
              </w:rPr>
            </w:pPr>
            <w:r>
              <w:rPr>
                <w:rFonts w:ascii="Avenir Book" w:hAnsi="Avenir Book"/>
              </w:rPr>
              <w:t xml:space="preserve">International Family Planning </w:t>
            </w:r>
          </w:p>
        </w:tc>
        <w:tc>
          <w:tcPr>
            <w:tcW w:w="5682" w:type="dxa"/>
            <w:vAlign w:val="center"/>
          </w:tcPr>
          <w:p w14:paraId="5ED316C2" w14:textId="24486D76" w:rsidR="00E24616" w:rsidRDefault="00E24616" w:rsidP="00784AFF">
            <w:pPr>
              <w:spacing w:after="0"/>
              <w:rPr>
                <w:rFonts w:ascii="Avenir Book" w:hAnsi="Avenir Book"/>
              </w:rPr>
            </w:pPr>
            <w:r>
              <w:rPr>
                <w:rFonts w:ascii="Avenir Book" w:hAnsi="Avenir Book"/>
              </w:rPr>
              <w:t>Packard book chapters 9, 10, 11</w:t>
            </w:r>
          </w:p>
          <w:p w14:paraId="631D03A4" w14:textId="77777777" w:rsidR="00E24616" w:rsidRPr="00C43C98" w:rsidRDefault="00E24616" w:rsidP="00784AFF">
            <w:pPr>
              <w:spacing w:after="0"/>
              <w:rPr>
                <w:rFonts w:ascii="Avenir Book" w:hAnsi="Avenir Book"/>
              </w:rPr>
            </w:pPr>
            <w:r>
              <w:rPr>
                <w:rFonts w:ascii="Avenir Book" w:hAnsi="Avenir Book"/>
              </w:rPr>
              <w:t xml:space="preserve">Module 4 Activity </w:t>
            </w:r>
          </w:p>
        </w:tc>
      </w:tr>
      <w:tr w:rsidR="00E24616" w14:paraId="6FDE2C82" w14:textId="77777777" w:rsidTr="00784AFF">
        <w:tc>
          <w:tcPr>
            <w:tcW w:w="2531" w:type="dxa"/>
            <w:vAlign w:val="center"/>
          </w:tcPr>
          <w:p w14:paraId="0E6C4C86" w14:textId="4D6AB43D" w:rsidR="00CD162D" w:rsidRDefault="00CD162D" w:rsidP="00CD162D">
            <w:pPr>
              <w:spacing w:after="0"/>
              <w:rPr>
                <w:rFonts w:ascii="Avenir Book" w:hAnsi="Avenir Book"/>
              </w:rPr>
            </w:pPr>
            <w:r>
              <w:rPr>
                <w:rFonts w:ascii="Avenir Book" w:hAnsi="Avenir Book"/>
              </w:rPr>
              <w:t>May 12 – May 2</w:t>
            </w:r>
            <w:r>
              <w:rPr>
                <w:rFonts w:ascii="Avenir Book" w:hAnsi="Avenir Book"/>
              </w:rPr>
              <w:t>2</w:t>
            </w:r>
          </w:p>
          <w:p w14:paraId="00ED2285" w14:textId="75D1D885" w:rsidR="00E24616" w:rsidRDefault="00E24616" w:rsidP="00784AFF">
            <w:pPr>
              <w:spacing w:after="0"/>
              <w:rPr>
                <w:rFonts w:ascii="Avenir Book" w:hAnsi="Avenir Book"/>
              </w:rPr>
            </w:pPr>
          </w:p>
          <w:p w14:paraId="2451FBCB" w14:textId="77777777" w:rsidR="00E24616" w:rsidRPr="00C43C98" w:rsidRDefault="00E24616" w:rsidP="00784AFF">
            <w:pPr>
              <w:spacing w:after="0"/>
              <w:rPr>
                <w:rFonts w:ascii="Avenir Book" w:hAnsi="Avenir Book"/>
              </w:rPr>
            </w:pPr>
          </w:p>
        </w:tc>
        <w:tc>
          <w:tcPr>
            <w:tcW w:w="3307" w:type="dxa"/>
            <w:vAlign w:val="center"/>
          </w:tcPr>
          <w:p w14:paraId="78356C6A" w14:textId="77777777" w:rsidR="00E24616" w:rsidRPr="00C43C98" w:rsidRDefault="00E24616" w:rsidP="00784AFF">
            <w:pPr>
              <w:spacing w:after="0"/>
              <w:rPr>
                <w:rFonts w:ascii="Avenir Book" w:hAnsi="Avenir Book"/>
              </w:rPr>
            </w:pPr>
            <w:r>
              <w:rPr>
                <w:rFonts w:ascii="Avenir Book" w:hAnsi="Avenir Book"/>
              </w:rPr>
              <w:t xml:space="preserve">HIV/AIDS and Global Health ‘Partnerships’ Part I </w:t>
            </w:r>
          </w:p>
        </w:tc>
        <w:tc>
          <w:tcPr>
            <w:tcW w:w="5682" w:type="dxa"/>
            <w:vAlign w:val="center"/>
          </w:tcPr>
          <w:p w14:paraId="348D29C3" w14:textId="77777777" w:rsidR="00E24616" w:rsidRDefault="00E24616" w:rsidP="00784AFF">
            <w:pPr>
              <w:spacing w:after="0"/>
              <w:rPr>
                <w:rFonts w:ascii="Avenir Book" w:hAnsi="Avenir Book"/>
              </w:rPr>
            </w:pPr>
            <w:r>
              <w:rPr>
                <w:rFonts w:ascii="Avenir Book" w:hAnsi="Avenir Book"/>
              </w:rPr>
              <w:t>Packard book chapters 14, 15 &amp; 16</w:t>
            </w:r>
          </w:p>
          <w:p w14:paraId="2687FAAE" w14:textId="77777777" w:rsidR="00E24616" w:rsidRDefault="00E24616" w:rsidP="00784AFF">
            <w:pPr>
              <w:spacing w:after="0"/>
              <w:rPr>
                <w:rFonts w:ascii="Avenir Book" w:hAnsi="Avenir Book"/>
              </w:rPr>
            </w:pPr>
            <w:r w:rsidRPr="00F9180A">
              <w:rPr>
                <w:rFonts w:ascii="Avenir Book" w:hAnsi="Avenir Book"/>
              </w:rPr>
              <w:t>Crane, Unequal 'Partners': AIDS, Academia &amp; the Rise of Global Health</w:t>
            </w:r>
            <w:r>
              <w:rPr>
                <w:rFonts w:ascii="Avenir Book" w:hAnsi="Avenir Book"/>
              </w:rPr>
              <w:t>.</w:t>
            </w:r>
          </w:p>
          <w:p w14:paraId="49A89AB6" w14:textId="77777777" w:rsidR="00E24616" w:rsidRDefault="007A6339" w:rsidP="00784AFF">
            <w:pPr>
              <w:spacing w:after="0"/>
              <w:rPr>
                <w:rFonts w:ascii="Avenir Book" w:hAnsi="Avenir Book"/>
              </w:rPr>
            </w:pPr>
            <w:r>
              <w:rPr>
                <w:rFonts w:ascii="Avenir Book" w:hAnsi="Avenir Book"/>
              </w:rPr>
              <w:t>NYTimes article, “</w:t>
            </w:r>
            <w:r w:rsidRPr="007A6339">
              <w:rPr>
                <w:rFonts w:ascii="Avenir Book" w:hAnsi="Avenir Book"/>
              </w:rPr>
              <w:t>The World Bank Is Remaking Itself as a Creature of Wall</w:t>
            </w:r>
            <w:r>
              <w:rPr>
                <w:rFonts w:ascii="Avenir Book" w:hAnsi="Avenir Book"/>
              </w:rPr>
              <w:t xml:space="preserve"> </w:t>
            </w:r>
            <w:r w:rsidRPr="007A6339">
              <w:rPr>
                <w:rFonts w:ascii="Avenir Book" w:hAnsi="Avenir Book"/>
              </w:rPr>
              <w:t>Street</w:t>
            </w:r>
            <w:r>
              <w:rPr>
                <w:rFonts w:ascii="Avenir Book" w:hAnsi="Avenir Book"/>
              </w:rPr>
              <w:t xml:space="preserve">;” </w:t>
            </w:r>
            <w:hyperlink r:id="rId33" w:history="1">
              <w:r w:rsidR="00E24616" w:rsidRPr="00C22B01">
                <w:rPr>
                  <w:rStyle w:val="Hyperlink"/>
                  <w:rFonts w:ascii="Avenir Book" w:hAnsi="Avenir Book"/>
                </w:rPr>
                <w:t>https://www.nytimes.com/2018/01/25/business/world-bank-jim-yong-kim.html</w:t>
              </w:r>
            </w:hyperlink>
            <w:r w:rsidR="00E24616">
              <w:rPr>
                <w:rFonts w:ascii="Avenir Book" w:hAnsi="Avenir Book"/>
              </w:rPr>
              <w:t xml:space="preserve">. </w:t>
            </w:r>
          </w:p>
          <w:p w14:paraId="6444061E" w14:textId="77777777" w:rsidR="00E24616" w:rsidRDefault="00E24616" w:rsidP="00E24616">
            <w:pPr>
              <w:spacing w:after="0"/>
              <w:rPr>
                <w:rFonts w:ascii="Avenir Book" w:hAnsi="Avenir Book"/>
              </w:rPr>
            </w:pPr>
            <w:r>
              <w:rPr>
                <w:rFonts w:ascii="Avenir Book" w:hAnsi="Avenir Book"/>
              </w:rPr>
              <w:t>Discussion 5</w:t>
            </w:r>
          </w:p>
          <w:p w14:paraId="20AB8A1D" w14:textId="77777777" w:rsidR="00E24616" w:rsidRPr="00C43C98" w:rsidRDefault="00E24616" w:rsidP="00784AFF">
            <w:pPr>
              <w:spacing w:after="0"/>
              <w:rPr>
                <w:rFonts w:ascii="Avenir Book" w:hAnsi="Avenir Book"/>
              </w:rPr>
            </w:pPr>
            <w:r>
              <w:rPr>
                <w:rFonts w:ascii="Avenir Book" w:hAnsi="Avenir Book"/>
              </w:rPr>
              <w:t xml:space="preserve">Module 5 Activity </w:t>
            </w:r>
          </w:p>
        </w:tc>
      </w:tr>
      <w:tr w:rsidR="00E24616" w14:paraId="0E825F26" w14:textId="77777777" w:rsidTr="00784AFF">
        <w:tc>
          <w:tcPr>
            <w:tcW w:w="2531" w:type="dxa"/>
            <w:vAlign w:val="center"/>
          </w:tcPr>
          <w:p w14:paraId="7DA2F0F8" w14:textId="6CE5BBCA" w:rsidR="00CD162D" w:rsidRDefault="00CD162D" w:rsidP="00CD162D">
            <w:pPr>
              <w:spacing w:after="0"/>
              <w:rPr>
                <w:rFonts w:ascii="Avenir Book" w:hAnsi="Avenir Book"/>
              </w:rPr>
            </w:pPr>
            <w:r>
              <w:rPr>
                <w:rFonts w:ascii="Avenir Book" w:hAnsi="Avenir Book"/>
              </w:rPr>
              <w:lastRenderedPageBreak/>
              <w:t>May 12 – May 2</w:t>
            </w:r>
            <w:r>
              <w:rPr>
                <w:rFonts w:ascii="Avenir Book" w:hAnsi="Avenir Book"/>
              </w:rPr>
              <w:t>4</w:t>
            </w:r>
          </w:p>
          <w:p w14:paraId="395E7D59" w14:textId="0B775FCD" w:rsidR="00E24616" w:rsidRPr="00C43C98" w:rsidRDefault="00E24616" w:rsidP="00784AFF">
            <w:pPr>
              <w:spacing w:after="0"/>
              <w:rPr>
                <w:rFonts w:ascii="Avenir Book" w:hAnsi="Avenir Book"/>
              </w:rPr>
            </w:pPr>
          </w:p>
        </w:tc>
        <w:tc>
          <w:tcPr>
            <w:tcW w:w="3307" w:type="dxa"/>
            <w:vAlign w:val="center"/>
          </w:tcPr>
          <w:p w14:paraId="78FB9E6A" w14:textId="77777777" w:rsidR="00E24616" w:rsidRDefault="00E24616" w:rsidP="00784AFF">
            <w:pPr>
              <w:spacing w:after="0"/>
              <w:rPr>
                <w:rFonts w:ascii="Avenir Book" w:hAnsi="Avenir Book"/>
              </w:rPr>
            </w:pPr>
            <w:r>
              <w:rPr>
                <w:rFonts w:ascii="Avenir Book" w:hAnsi="Avenir Book"/>
              </w:rPr>
              <w:t>Global Health ‘Partnerships’ Part II</w:t>
            </w:r>
          </w:p>
        </w:tc>
        <w:tc>
          <w:tcPr>
            <w:tcW w:w="5682" w:type="dxa"/>
            <w:vAlign w:val="center"/>
          </w:tcPr>
          <w:p w14:paraId="67F9359A" w14:textId="77777777" w:rsidR="00E24616" w:rsidRDefault="00E24616" w:rsidP="00784AFF">
            <w:pPr>
              <w:spacing w:after="0"/>
              <w:rPr>
                <w:rFonts w:ascii="Avenir Book" w:hAnsi="Avenir Book"/>
              </w:rPr>
            </w:pPr>
            <w:r>
              <w:rPr>
                <w:rFonts w:ascii="Avenir Book" w:hAnsi="Avenir Book"/>
              </w:rPr>
              <w:t>Packard book conclusion</w:t>
            </w:r>
          </w:p>
          <w:p w14:paraId="5E8A40C4" w14:textId="77777777" w:rsidR="00E24616" w:rsidRDefault="007A6339" w:rsidP="00784AFF">
            <w:pPr>
              <w:spacing w:after="0"/>
              <w:rPr>
                <w:rFonts w:ascii="Avenir Book" w:hAnsi="Avenir Book"/>
              </w:rPr>
            </w:pPr>
            <w:r w:rsidRPr="007A6339">
              <w:rPr>
                <w:rFonts w:ascii="Avenir Book" w:hAnsi="Avenir Book"/>
              </w:rPr>
              <w:t>Paul Farmer: How Liberation Theology Can Inform Public Health</w:t>
            </w:r>
            <w:r>
              <w:rPr>
                <w:rFonts w:ascii="Avenir Book" w:hAnsi="Avenir Book"/>
              </w:rPr>
              <w:t xml:space="preserve">; </w:t>
            </w:r>
            <w:hyperlink r:id="rId34" w:history="1">
              <w:r w:rsidR="00E24616" w:rsidRPr="00E7601B">
                <w:rPr>
                  <w:rStyle w:val="Hyperlink"/>
                  <w:rFonts w:ascii="Avenir Book" w:hAnsi="Avenir Book"/>
                </w:rPr>
                <w:t>https://www.pih.org/article/dr.-paul-farmer-how-liberation-theology-can-inform-public-health</w:t>
              </w:r>
            </w:hyperlink>
          </w:p>
          <w:p w14:paraId="4BD7F373" w14:textId="06AE6F27" w:rsidR="00E24616" w:rsidRDefault="00E24616" w:rsidP="00784AFF">
            <w:pPr>
              <w:spacing w:after="0"/>
              <w:rPr>
                <w:rFonts w:ascii="Avenir Book" w:hAnsi="Avenir Book"/>
              </w:rPr>
            </w:pPr>
            <w:r>
              <w:rPr>
                <w:rFonts w:ascii="Avenir Book" w:hAnsi="Avenir Book"/>
              </w:rPr>
              <w:t xml:space="preserve">Redfield, Doctors without Borders and </w:t>
            </w:r>
            <w:proofErr w:type="gramStart"/>
            <w:r>
              <w:rPr>
                <w:rFonts w:ascii="Avenir Book" w:hAnsi="Avenir Book"/>
              </w:rPr>
              <w:t>the Global</w:t>
            </w:r>
            <w:proofErr w:type="gramEnd"/>
            <w:r>
              <w:rPr>
                <w:rFonts w:ascii="Avenir Book" w:hAnsi="Avenir Book"/>
              </w:rPr>
              <w:t xml:space="preserve"> Emergency </w:t>
            </w:r>
          </w:p>
          <w:p w14:paraId="36A35E44" w14:textId="77777777" w:rsidR="00E24616" w:rsidRDefault="00E24616" w:rsidP="00784AFF">
            <w:pPr>
              <w:spacing w:after="0"/>
              <w:rPr>
                <w:rFonts w:ascii="Avenir Book" w:hAnsi="Avenir Book"/>
              </w:rPr>
            </w:pPr>
            <w:r>
              <w:rPr>
                <w:rFonts w:ascii="Avenir Book" w:hAnsi="Avenir Book"/>
              </w:rPr>
              <w:t>Module 6 Activity</w:t>
            </w:r>
          </w:p>
          <w:p w14:paraId="3464283A" w14:textId="77777777" w:rsidR="007A6339" w:rsidRPr="000138BD" w:rsidRDefault="007A6339" w:rsidP="007A6339">
            <w:pPr>
              <w:spacing w:after="0"/>
              <w:rPr>
                <w:rFonts w:ascii="Avenir Book" w:hAnsi="Avenir Book"/>
                <w:u w:val="single"/>
              </w:rPr>
            </w:pPr>
            <w:r w:rsidRPr="000138BD">
              <w:rPr>
                <w:rFonts w:ascii="Avenir Book" w:hAnsi="Avenir Book"/>
                <w:u w:val="single"/>
              </w:rPr>
              <w:t xml:space="preserve">Extra Credit Opportunity: </w:t>
            </w:r>
          </w:p>
          <w:p w14:paraId="01680487" w14:textId="77777777" w:rsidR="007A6339" w:rsidRDefault="007A6339" w:rsidP="007A6339">
            <w:pPr>
              <w:spacing w:after="0"/>
              <w:rPr>
                <w:rFonts w:ascii="Avenir Book" w:hAnsi="Avenir Book"/>
              </w:rPr>
            </w:pPr>
            <w:hyperlink r:id="rId35" w:history="1">
              <w:r w:rsidRPr="00C22B01">
                <w:rPr>
                  <w:rStyle w:val="Hyperlink"/>
                  <w:rFonts w:ascii="Avenir Book" w:hAnsi="Avenir Book"/>
                </w:rPr>
                <w:t>http://somatosphere.net/2015/11/the-financialization-of-ebola.html</w:t>
              </w:r>
            </w:hyperlink>
            <w:r>
              <w:rPr>
                <w:rFonts w:ascii="Avenir Book" w:hAnsi="Avenir Book"/>
              </w:rPr>
              <w:t>.</w:t>
            </w:r>
          </w:p>
        </w:tc>
      </w:tr>
      <w:tr w:rsidR="00E24616" w14:paraId="03813018" w14:textId="77777777" w:rsidTr="00784AFF">
        <w:tc>
          <w:tcPr>
            <w:tcW w:w="2531" w:type="dxa"/>
            <w:vAlign w:val="center"/>
          </w:tcPr>
          <w:p w14:paraId="494BCFBD" w14:textId="0BAD7AE6" w:rsidR="00CD162D" w:rsidRDefault="00CD162D" w:rsidP="00CD162D">
            <w:pPr>
              <w:spacing w:after="0"/>
              <w:rPr>
                <w:rFonts w:ascii="Avenir Book" w:hAnsi="Avenir Book"/>
              </w:rPr>
            </w:pPr>
            <w:r>
              <w:rPr>
                <w:rFonts w:ascii="Avenir Book" w:hAnsi="Avenir Book"/>
              </w:rPr>
              <w:t>May 12 – May 2</w:t>
            </w:r>
            <w:r>
              <w:rPr>
                <w:rFonts w:ascii="Avenir Book" w:hAnsi="Avenir Book"/>
              </w:rPr>
              <w:t>7</w:t>
            </w:r>
          </w:p>
          <w:p w14:paraId="3A88FFCF" w14:textId="483C3861" w:rsidR="00E24616" w:rsidRDefault="00E24616" w:rsidP="00784AFF">
            <w:pPr>
              <w:spacing w:after="0"/>
              <w:rPr>
                <w:rFonts w:ascii="Avenir Book" w:hAnsi="Avenir Book"/>
              </w:rPr>
            </w:pPr>
          </w:p>
          <w:p w14:paraId="34CA86B9" w14:textId="77777777" w:rsidR="00E24616" w:rsidRPr="00C43C98" w:rsidRDefault="00E24616" w:rsidP="00784AFF">
            <w:pPr>
              <w:spacing w:after="0"/>
              <w:rPr>
                <w:rFonts w:ascii="Avenir Book" w:hAnsi="Avenir Book"/>
              </w:rPr>
            </w:pPr>
          </w:p>
        </w:tc>
        <w:tc>
          <w:tcPr>
            <w:tcW w:w="3307" w:type="dxa"/>
            <w:vAlign w:val="center"/>
          </w:tcPr>
          <w:p w14:paraId="589F3342" w14:textId="77777777" w:rsidR="00E24616" w:rsidRPr="00C43C98" w:rsidRDefault="00E24616" w:rsidP="00784AFF">
            <w:pPr>
              <w:spacing w:after="0"/>
              <w:rPr>
                <w:rFonts w:ascii="Avenir Book" w:hAnsi="Avenir Book"/>
              </w:rPr>
            </w:pPr>
            <w:r>
              <w:rPr>
                <w:rFonts w:ascii="Avenir Book" w:hAnsi="Avenir Book"/>
              </w:rPr>
              <w:t xml:space="preserve">Anthropology of/in Global Health </w:t>
            </w:r>
          </w:p>
        </w:tc>
        <w:tc>
          <w:tcPr>
            <w:tcW w:w="5682" w:type="dxa"/>
            <w:vAlign w:val="center"/>
          </w:tcPr>
          <w:p w14:paraId="6E7E52D3" w14:textId="77777777" w:rsidR="00E24616" w:rsidRDefault="00E24616" w:rsidP="00784AFF">
            <w:pPr>
              <w:spacing w:after="0"/>
              <w:rPr>
                <w:rFonts w:ascii="Avenir Book" w:hAnsi="Avenir Book"/>
              </w:rPr>
            </w:pPr>
            <w:r w:rsidRPr="00F9180A">
              <w:rPr>
                <w:rFonts w:ascii="Avenir Book" w:hAnsi="Avenir Book"/>
              </w:rPr>
              <w:t xml:space="preserve">Janes, C. R., &amp; Corbett, K. K. 2009. Anthropology and global health. Annual Review of Anthropology, 38, 167-183. </w:t>
            </w:r>
          </w:p>
          <w:p w14:paraId="7F3C5F69" w14:textId="77777777" w:rsidR="00E24616" w:rsidRDefault="00E24616" w:rsidP="00784AFF">
            <w:pPr>
              <w:spacing w:after="0"/>
              <w:rPr>
                <w:rFonts w:ascii="Avenir Book" w:hAnsi="Avenir Book"/>
              </w:rPr>
            </w:pPr>
            <w:r w:rsidRPr="00F9180A">
              <w:rPr>
                <w:rFonts w:ascii="Avenir Book" w:hAnsi="Avenir Book"/>
              </w:rPr>
              <w:t>Pigg, S.L. 2013. On Sitting and Doing: Ethnography as action in global health. Social Science &amp; Medicine 99:127-134</w:t>
            </w:r>
          </w:p>
          <w:p w14:paraId="4A253B9A" w14:textId="77777777" w:rsidR="00E24616" w:rsidRDefault="00E24616" w:rsidP="00784AFF">
            <w:pPr>
              <w:spacing w:after="0"/>
              <w:rPr>
                <w:rFonts w:ascii="Avenir Book" w:hAnsi="Avenir Book"/>
              </w:rPr>
            </w:pPr>
            <w:r>
              <w:rPr>
                <w:rFonts w:ascii="Avenir Book" w:hAnsi="Avenir Book"/>
              </w:rPr>
              <w:t>Discussion 7</w:t>
            </w:r>
          </w:p>
          <w:p w14:paraId="116C518C" w14:textId="77777777" w:rsidR="00E24616" w:rsidRPr="00C43C98" w:rsidRDefault="00E24616" w:rsidP="00784AFF">
            <w:pPr>
              <w:spacing w:after="0"/>
              <w:rPr>
                <w:rFonts w:ascii="Avenir Book" w:hAnsi="Avenir Book"/>
              </w:rPr>
            </w:pPr>
            <w:r>
              <w:rPr>
                <w:rFonts w:ascii="Avenir Book" w:hAnsi="Avenir Book"/>
              </w:rPr>
              <w:t>Module</w:t>
            </w:r>
            <w:r w:rsidR="000138BD">
              <w:rPr>
                <w:rFonts w:ascii="Avenir Book" w:hAnsi="Avenir Book"/>
              </w:rPr>
              <w:t xml:space="preserve"> 7 </w:t>
            </w:r>
            <w:r>
              <w:rPr>
                <w:rFonts w:ascii="Avenir Book" w:hAnsi="Avenir Book"/>
              </w:rPr>
              <w:t xml:space="preserve">Activity </w:t>
            </w:r>
          </w:p>
        </w:tc>
      </w:tr>
      <w:tr w:rsidR="00E24616" w14:paraId="58B82B82" w14:textId="77777777" w:rsidTr="00784AFF">
        <w:tc>
          <w:tcPr>
            <w:tcW w:w="2531" w:type="dxa"/>
            <w:vAlign w:val="center"/>
          </w:tcPr>
          <w:p w14:paraId="384AC74C" w14:textId="68B60253" w:rsidR="00CD162D" w:rsidRDefault="00CD162D" w:rsidP="00CD162D">
            <w:pPr>
              <w:spacing w:after="0"/>
              <w:rPr>
                <w:rFonts w:ascii="Avenir Book" w:hAnsi="Avenir Book"/>
              </w:rPr>
            </w:pPr>
            <w:r>
              <w:rPr>
                <w:rFonts w:ascii="Avenir Book" w:hAnsi="Avenir Book"/>
              </w:rPr>
              <w:t>May 12 – May 2</w:t>
            </w:r>
            <w:r>
              <w:rPr>
                <w:rFonts w:ascii="Avenir Book" w:hAnsi="Avenir Book"/>
              </w:rPr>
              <w:t>9</w:t>
            </w:r>
          </w:p>
          <w:p w14:paraId="0E1EC018" w14:textId="641943CC" w:rsidR="00E24616" w:rsidRPr="00C43C98" w:rsidRDefault="00E24616" w:rsidP="00784AFF">
            <w:pPr>
              <w:spacing w:after="0"/>
              <w:rPr>
                <w:rFonts w:ascii="Avenir Book" w:hAnsi="Avenir Book"/>
              </w:rPr>
            </w:pPr>
            <w:r>
              <w:rPr>
                <w:rFonts w:ascii="Avenir Book" w:hAnsi="Avenir Book"/>
              </w:rPr>
              <w:br/>
            </w:r>
          </w:p>
        </w:tc>
        <w:tc>
          <w:tcPr>
            <w:tcW w:w="3307" w:type="dxa"/>
            <w:vAlign w:val="center"/>
          </w:tcPr>
          <w:p w14:paraId="4CBC151C" w14:textId="77777777" w:rsidR="00E24616" w:rsidRDefault="00E24616" w:rsidP="00784AFF">
            <w:pPr>
              <w:spacing w:after="0"/>
              <w:rPr>
                <w:rFonts w:ascii="Avenir Book" w:hAnsi="Avenir Book"/>
              </w:rPr>
            </w:pPr>
            <w:r>
              <w:rPr>
                <w:rFonts w:ascii="Avenir Book" w:hAnsi="Avenir Book"/>
              </w:rPr>
              <w:t xml:space="preserve">Case Study: Global Maternal Health Part I </w:t>
            </w:r>
          </w:p>
          <w:p w14:paraId="6682BC72" w14:textId="77777777" w:rsidR="00E24616" w:rsidRPr="00C43C98" w:rsidRDefault="00E24616" w:rsidP="00784AFF">
            <w:pPr>
              <w:spacing w:after="0"/>
              <w:rPr>
                <w:rFonts w:ascii="Avenir Book" w:hAnsi="Avenir Book"/>
              </w:rPr>
            </w:pPr>
          </w:p>
        </w:tc>
        <w:tc>
          <w:tcPr>
            <w:tcW w:w="5682" w:type="dxa"/>
            <w:vAlign w:val="center"/>
          </w:tcPr>
          <w:p w14:paraId="4084431F" w14:textId="77777777" w:rsidR="00E24616" w:rsidRDefault="00E24616" w:rsidP="00784AFF">
            <w:pPr>
              <w:spacing w:after="0"/>
              <w:rPr>
                <w:rFonts w:ascii="Avenir Book" w:hAnsi="Avenir Book"/>
              </w:rPr>
            </w:pPr>
            <w:r>
              <w:rPr>
                <w:rFonts w:ascii="Avenir Book" w:hAnsi="Avenir Book"/>
              </w:rPr>
              <w:t xml:space="preserve">Berry book pp. xi- 107 </w:t>
            </w:r>
          </w:p>
          <w:p w14:paraId="2D0FD0B5" w14:textId="77777777" w:rsidR="00E24616" w:rsidRDefault="00E24616" w:rsidP="00784AFF">
            <w:pPr>
              <w:spacing w:after="0"/>
              <w:rPr>
                <w:rFonts w:ascii="Avenir Book" w:hAnsi="Avenir Book"/>
              </w:rPr>
            </w:pPr>
            <w:r>
              <w:rPr>
                <w:rFonts w:ascii="Avenir Book" w:hAnsi="Avenir Book"/>
              </w:rPr>
              <w:t>Discussion 8</w:t>
            </w:r>
          </w:p>
          <w:p w14:paraId="23ED112A" w14:textId="78B655CB" w:rsidR="00E24616" w:rsidRPr="00A567B0" w:rsidRDefault="000138BD" w:rsidP="00784AFF">
            <w:pPr>
              <w:spacing w:after="0"/>
              <w:rPr>
                <w:rFonts w:ascii="Avenir Book" w:hAnsi="Avenir Book"/>
              </w:rPr>
            </w:pPr>
            <w:r>
              <w:rPr>
                <w:rFonts w:ascii="Avenir Book" w:hAnsi="Avenir Book"/>
              </w:rPr>
              <w:t xml:space="preserve">Module 8 </w:t>
            </w:r>
            <w:r w:rsidR="00E24616">
              <w:rPr>
                <w:rFonts w:ascii="Avenir Book" w:hAnsi="Avenir Book"/>
              </w:rPr>
              <w:t xml:space="preserve">Activity </w:t>
            </w:r>
          </w:p>
        </w:tc>
      </w:tr>
      <w:tr w:rsidR="00E24616" w14:paraId="40EA2CF4" w14:textId="77777777" w:rsidTr="00784AFF">
        <w:tc>
          <w:tcPr>
            <w:tcW w:w="2531" w:type="dxa"/>
            <w:vAlign w:val="center"/>
          </w:tcPr>
          <w:p w14:paraId="4E238AF1" w14:textId="3AC56449" w:rsidR="00CD162D" w:rsidRDefault="00CD162D" w:rsidP="00CD162D">
            <w:pPr>
              <w:spacing w:after="0"/>
              <w:rPr>
                <w:rFonts w:ascii="Avenir Book" w:hAnsi="Avenir Book"/>
              </w:rPr>
            </w:pPr>
            <w:r>
              <w:rPr>
                <w:rFonts w:ascii="Avenir Book" w:hAnsi="Avenir Book"/>
              </w:rPr>
              <w:t xml:space="preserve">May 12 – </w:t>
            </w:r>
            <w:r>
              <w:rPr>
                <w:rFonts w:ascii="Avenir Book" w:hAnsi="Avenir Book"/>
              </w:rPr>
              <w:t>June 0</w:t>
            </w:r>
            <w:r w:rsidR="00587AB8">
              <w:rPr>
                <w:rFonts w:ascii="Avenir Book" w:hAnsi="Avenir Book"/>
              </w:rPr>
              <w:t>2</w:t>
            </w:r>
          </w:p>
          <w:p w14:paraId="2C69FD5C" w14:textId="22165765" w:rsidR="00E24616" w:rsidRDefault="00E24616" w:rsidP="00784AFF">
            <w:pPr>
              <w:spacing w:after="0"/>
              <w:rPr>
                <w:rFonts w:ascii="Avenir Book" w:hAnsi="Avenir Book"/>
              </w:rPr>
            </w:pPr>
          </w:p>
          <w:p w14:paraId="792971CF" w14:textId="77777777" w:rsidR="00E24616" w:rsidRPr="00C43C98" w:rsidRDefault="00E24616" w:rsidP="00784AFF">
            <w:pPr>
              <w:spacing w:after="0"/>
              <w:rPr>
                <w:rFonts w:ascii="Avenir Book" w:hAnsi="Avenir Book"/>
              </w:rPr>
            </w:pPr>
          </w:p>
        </w:tc>
        <w:tc>
          <w:tcPr>
            <w:tcW w:w="3307" w:type="dxa"/>
            <w:vAlign w:val="center"/>
          </w:tcPr>
          <w:p w14:paraId="460005AA" w14:textId="77777777" w:rsidR="00E24616" w:rsidRDefault="00E24616" w:rsidP="00784AFF">
            <w:pPr>
              <w:spacing w:after="0"/>
              <w:rPr>
                <w:rFonts w:ascii="Avenir Book" w:hAnsi="Avenir Book"/>
              </w:rPr>
            </w:pPr>
            <w:r>
              <w:rPr>
                <w:rFonts w:ascii="Avenir Book" w:hAnsi="Avenir Book"/>
              </w:rPr>
              <w:t>Case Study: Global Maternal Health Part II</w:t>
            </w:r>
          </w:p>
          <w:p w14:paraId="09E62127" w14:textId="77777777" w:rsidR="00E24616" w:rsidRPr="00C43C98" w:rsidRDefault="00E24616" w:rsidP="00784AFF">
            <w:pPr>
              <w:spacing w:after="0"/>
              <w:rPr>
                <w:rFonts w:ascii="Avenir Book" w:hAnsi="Avenir Book"/>
              </w:rPr>
            </w:pPr>
            <w:r>
              <w:rPr>
                <w:rFonts w:ascii="Avenir Book" w:hAnsi="Avenir Book"/>
              </w:rPr>
              <w:t xml:space="preserve">Structural Violence </w:t>
            </w:r>
          </w:p>
        </w:tc>
        <w:tc>
          <w:tcPr>
            <w:tcW w:w="5682" w:type="dxa"/>
            <w:vAlign w:val="center"/>
          </w:tcPr>
          <w:p w14:paraId="5C929934" w14:textId="77777777" w:rsidR="00E24616" w:rsidRDefault="00E24616" w:rsidP="00784AFF">
            <w:pPr>
              <w:spacing w:after="0"/>
              <w:rPr>
                <w:rFonts w:ascii="Avenir Book" w:hAnsi="Avenir Book"/>
              </w:rPr>
            </w:pPr>
            <w:r>
              <w:rPr>
                <w:rFonts w:ascii="Avenir Book" w:hAnsi="Avenir Book"/>
              </w:rPr>
              <w:t>Berry book pp. 108-195</w:t>
            </w:r>
          </w:p>
          <w:p w14:paraId="7F0C3707" w14:textId="77777777" w:rsidR="00E24616" w:rsidRDefault="00E24616" w:rsidP="00784AFF">
            <w:pPr>
              <w:spacing w:after="0"/>
              <w:rPr>
                <w:rFonts w:ascii="Avenir Book" w:hAnsi="Avenir Book"/>
              </w:rPr>
            </w:pPr>
            <w:r>
              <w:rPr>
                <w:rFonts w:ascii="Avenir Book" w:hAnsi="Avenir Book"/>
              </w:rPr>
              <w:t xml:space="preserve">Paul Farmer. 1996. On Suffering and Structural Violence: A view from below  </w:t>
            </w:r>
          </w:p>
          <w:p w14:paraId="12A81144" w14:textId="77777777" w:rsidR="00E24616" w:rsidRDefault="00E24616" w:rsidP="00784AFF">
            <w:pPr>
              <w:spacing w:after="0"/>
              <w:rPr>
                <w:rFonts w:ascii="Avenir Book" w:hAnsi="Avenir Book"/>
              </w:rPr>
            </w:pPr>
            <w:r>
              <w:rPr>
                <w:rFonts w:ascii="Avenir Book" w:hAnsi="Avenir Book"/>
              </w:rPr>
              <w:t>Discussion 9</w:t>
            </w:r>
          </w:p>
          <w:p w14:paraId="7684D85A" w14:textId="77777777" w:rsidR="00E24616" w:rsidRDefault="00E24616" w:rsidP="00784AFF">
            <w:pPr>
              <w:spacing w:after="0"/>
              <w:rPr>
                <w:rFonts w:ascii="Avenir Book" w:hAnsi="Avenir Book"/>
              </w:rPr>
            </w:pPr>
            <w:r>
              <w:rPr>
                <w:rFonts w:ascii="Avenir Book" w:hAnsi="Avenir Book"/>
              </w:rPr>
              <w:t xml:space="preserve">Module </w:t>
            </w:r>
            <w:r w:rsidR="000138BD">
              <w:rPr>
                <w:rFonts w:ascii="Avenir Book" w:hAnsi="Avenir Book"/>
              </w:rPr>
              <w:t xml:space="preserve">9 </w:t>
            </w:r>
            <w:r>
              <w:rPr>
                <w:rFonts w:ascii="Avenir Book" w:hAnsi="Avenir Book"/>
              </w:rPr>
              <w:t xml:space="preserve">Activity </w:t>
            </w:r>
          </w:p>
          <w:p w14:paraId="54AB0BA2" w14:textId="7EB5D244" w:rsidR="00587AB8" w:rsidRPr="00C43C98" w:rsidRDefault="00587AB8" w:rsidP="00784AFF">
            <w:pPr>
              <w:spacing w:after="0"/>
              <w:rPr>
                <w:rFonts w:ascii="Avenir Book" w:hAnsi="Avenir Book"/>
              </w:rPr>
            </w:pPr>
            <w:r>
              <w:rPr>
                <w:rFonts w:ascii="Avenir Book" w:hAnsi="Avenir Book"/>
              </w:rPr>
              <w:t>Midterm Exam</w:t>
            </w:r>
          </w:p>
        </w:tc>
      </w:tr>
      <w:tr w:rsidR="00E24616" w14:paraId="6F40F30B" w14:textId="77777777" w:rsidTr="00784AFF">
        <w:tc>
          <w:tcPr>
            <w:tcW w:w="2531" w:type="dxa"/>
            <w:vAlign w:val="center"/>
          </w:tcPr>
          <w:p w14:paraId="7871B9C4" w14:textId="51DBE721" w:rsidR="00CD162D" w:rsidRDefault="00CD162D" w:rsidP="00CD162D">
            <w:pPr>
              <w:spacing w:after="0"/>
              <w:rPr>
                <w:rFonts w:ascii="Avenir Book" w:hAnsi="Avenir Book"/>
              </w:rPr>
            </w:pPr>
            <w:r>
              <w:rPr>
                <w:rFonts w:ascii="Avenir Book" w:hAnsi="Avenir Book"/>
              </w:rPr>
              <w:t>May 12 – June 0</w:t>
            </w:r>
            <w:r>
              <w:rPr>
                <w:rFonts w:ascii="Avenir Book" w:hAnsi="Avenir Book"/>
              </w:rPr>
              <w:t>3</w:t>
            </w:r>
          </w:p>
          <w:p w14:paraId="72CB6414" w14:textId="15765A45" w:rsidR="00E24616" w:rsidRDefault="00E24616" w:rsidP="00784AFF">
            <w:pPr>
              <w:spacing w:after="0"/>
              <w:rPr>
                <w:rFonts w:ascii="Avenir Book" w:hAnsi="Avenir Book"/>
              </w:rPr>
            </w:pPr>
          </w:p>
          <w:p w14:paraId="7FCB527E" w14:textId="77777777" w:rsidR="00E24616" w:rsidRPr="00C43C98" w:rsidRDefault="00E24616" w:rsidP="00784AFF">
            <w:pPr>
              <w:spacing w:after="0"/>
              <w:rPr>
                <w:rFonts w:ascii="Avenir Book" w:hAnsi="Avenir Book"/>
              </w:rPr>
            </w:pPr>
          </w:p>
        </w:tc>
        <w:tc>
          <w:tcPr>
            <w:tcW w:w="3307" w:type="dxa"/>
            <w:vAlign w:val="center"/>
          </w:tcPr>
          <w:p w14:paraId="362895F3" w14:textId="77777777" w:rsidR="00E24616" w:rsidRPr="00613C51" w:rsidRDefault="00E24616" w:rsidP="00784AFF">
            <w:pPr>
              <w:spacing w:after="0"/>
              <w:rPr>
                <w:rFonts w:ascii="Avenir Book" w:hAnsi="Avenir Book"/>
                <w:b/>
              </w:rPr>
            </w:pPr>
            <w:r w:rsidRPr="00F9180A">
              <w:rPr>
                <w:rFonts w:ascii="Avenir Book" w:hAnsi="Avenir Book"/>
              </w:rPr>
              <w:t xml:space="preserve">Race &amp; Racism in Health &amp; Medicine  </w:t>
            </w:r>
          </w:p>
        </w:tc>
        <w:tc>
          <w:tcPr>
            <w:tcW w:w="5682" w:type="dxa"/>
            <w:vAlign w:val="center"/>
          </w:tcPr>
          <w:p w14:paraId="4E0D4D97" w14:textId="77777777" w:rsidR="00E24616" w:rsidRDefault="00E24616" w:rsidP="00784AFF">
            <w:pPr>
              <w:spacing w:after="0"/>
              <w:rPr>
                <w:rFonts w:ascii="Avenir Book" w:hAnsi="Avenir Book"/>
              </w:rPr>
            </w:pPr>
            <w:r>
              <w:rPr>
                <w:rFonts w:ascii="Avenir Book" w:hAnsi="Avenir Book"/>
              </w:rPr>
              <w:t>Roberts “The Invention of Race”</w:t>
            </w:r>
          </w:p>
          <w:p w14:paraId="6F666A2D" w14:textId="77777777" w:rsidR="00E24616" w:rsidRDefault="00E24616" w:rsidP="00784AFF">
            <w:pPr>
              <w:spacing w:after="0"/>
              <w:rPr>
                <w:rFonts w:ascii="Avenir Book" w:hAnsi="Avenir Book"/>
              </w:rPr>
            </w:pPr>
            <w:r w:rsidRPr="00F9180A">
              <w:rPr>
                <w:rFonts w:ascii="Avenir Book" w:hAnsi="Avenir Book"/>
              </w:rPr>
              <w:t>Meyers &amp; Hunt “The other Global south”</w:t>
            </w:r>
          </w:p>
          <w:p w14:paraId="078F4599" w14:textId="4850A5E6" w:rsidR="00E24616" w:rsidRDefault="00E24616" w:rsidP="00784AFF">
            <w:pPr>
              <w:spacing w:after="0"/>
              <w:rPr>
                <w:rFonts w:ascii="Avenir Book" w:hAnsi="Avenir Book"/>
              </w:rPr>
            </w:pPr>
            <w:r w:rsidRPr="00127390">
              <w:rPr>
                <w:rFonts w:ascii="Avenir Book" w:hAnsi="Avenir Book"/>
              </w:rPr>
              <w:t>NYTimes Magazine article “Why America’s Black Mothers and Babies are in a Life-or-Death Crisis”</w:t>
            </w:r>
          </w:p>
          <w:p w14:paraId="1E6DA433" w14:textId="77777777" w:rsidR="000138BD" w:rsidRPr="00127390" w:rsidRDefault="000138BD" w:rsidP="00784AFF">
            <w:pPr>
              <w:spacing w:after="0"/>
              <w:rPr>
                <w:rFonts w:ascii="Avenir Book" w:hAnsi="Avenir Book"/>
              </w:rPr>
            </w:pPr>
            <w:r>
              <w:rPr>
                <w:rFonts w:ascii="Avenir Book" w:hAnsi="Avenir Book"/>
              </w:rPr>
              <w:lastRenderedPageBreak/>
              <w:t xml:space="preserve">Module 10 Activity </w:t>
            </w:r>
          </w:p>
        </w:tc>
      </w:tr>
      <w:tr w:rsidR="00E24616" w14:paraId="5A7B2A40" w14:textId="77777777" w:rsidTr="00784AFF">
        <w:tc>
          <w:tcPr>
            <w:tcW w:w="2531" w:type="dxa"/>
            <w:vAlign w:val="center"/>
          </w:tcPr>
          <w:p w14:paraId="3F20DC67" w14:textId="1B443AFE" w:rsidR="00CD162D" w:rsidRDefault="00CD162D" w:rsidP="00CD162D">
            <w:pPr>
              <w:spacing w:after="0"/>
              <w:rPr>
                <w:rFonts w:ascii="Avenir Book" w:hAnsi="Avenir Book"/>
              </w:rPr>
            </w:pPr>
            <w:r>
              <w:rPr>
                <w:rFonts w:ascii="Avenir Book" w:hAnsi="Avenir Book"/>
              </w:rPr>
              <w:lastRenderedPageBreak/>
              <w:t>May 12 – June 0</w:t>
            </w:r>
            <w:r>
              <w:rPr>
                <w:rFonts w:ascii="Avenir Book" w:hAnsi="Avenir Book"/>
              </w:rPr>
              <w:t>6</w:t>
            </w:r>
          </w:p>
          <w:p w14:paraId="09F66C1B" w14:textId="1DBEE340" w:rsidR="00E24616" w:rsidRDefault="00E24616" w:rsidP="00784AFF">
            <w:pPr>
              <w:spacing w:after="0"/>
              <w:rPr>
                <w:rFonts w:ascii="Avenir Book" w:hAnsi="Avenir Book"/>
              </w:rPr>
            </w:pPr>
          </w:p>
          <w:p w14:paraId="4D9DFF1B" w14:textId="77777777" w:rsidR="00E24616" w:rsidRPr="00C43C98" w:rsidRDefault="00E24616" w:rsidP="00784AFF">
            <w:pPr>
              <w:spacing w:after="0"/>
              <w:rPr>
                <w:rFonts w:ascii="Avenir Book" w:hAnsi="Avenir Book"/>
              </w:rPr>
            </w:pPr>
          </w:p>
        </w:tc>
        <w:tc>
          <w:tcPr>
            <w:tcW w:w="3307" w:type="dxa"/>
            <w:vAlign w:val="center"/>
          </w:tcPr>
          <w:p w14:paraId="41508A99" w14:textId="77777777" w:rsidR="00E24616" w:rsidRPr="00B0206D" w:rsidRDefault="00E24616" w:rsidP="00784AFF">
            <w:pPr>
              <w:spacing w:after="0"/>
              <w:rPr>
                <w:rFonts w:ascii="Avenir" w:hAnsi="Avenir"/>
              </w:rPr>
            </w:pPr>
            <w:r>
              <w:rPr>
                <w:rFonts w:ascii="Avenir" w:hAnsi="Avenir"/>
              </w:rPr>
              <w:t>Medical Tourism &amp; NGOs</w:t>
            </w:r>
            <w:r w:rsidRPr="00B0206D">
              <w:rPr>
                <w:rFonts w:ascii="Avenir" w:hAnsi="Avenir"/>
              </w:rPr>
              <w:t xml:space="preserve"> </w:t>
            </w:r>
          </w:p>
        </w:tc>
        <w:tc>
          <w:tcPr>
            <w:tcW w:w="5682" w:type="dxa"/>
            <w:vAlign w:val="center"/>
          </w:tcPr>
          <w:p w14:paraId="49E1D69D" w14:textId="77777777" w:rsidR="00E24616" w:rsidRPr="00B0206D" w:rsidRDefault="00E24616" w:rsidP="00784AFF">
            <w:pPr>
              <w:rPr>
                <w:rFonts w:ascii="Avenir Book" w:hAnsi="Avenir Book"/>
              </w:rPr>
            </w:pPr>
            <w:r w:rsidRPr="00B0206D">
              <w:rPr>
                <w:rFonts w:ascii="Avenir Book" w:hAnsi="Avenir Book"/>
              </w:rPr>
              <w:t xml:space="preserve">Wendland, C. 2012. Moral Maps and Medical Imaginaries: Clinical Tourism at Malawi’s College of Medicine. American Anthropologist 114(1):108-22. </w:t>
            </w:r>
          </w:p>
          <w:p w14:paraId="77F3265D" w14:textId="77777777" w:rsidR="00E24616" w:rsidRDefault="00E24616" w:rsidP="00784AFF">
            <w:pPr>
              <w:spacing w:after="0"/>
              <w:rPr>
                <w:rFonts w:ascii="Avenir Book" w:hAnsi="Avenir Book"/>
              </w:rPr>
            </w:pPr>
            <w:r w:rsidRPr="00B0206D">
              <w:rPr>
                <w:rFonts w:ascii="Avenir Book" w:hAnsi="Avenir Book"/>
              </w:rPr>
              <w:t>Berry, N. S. 2014. Did we do good? NGOs, conflicts of interest and the evaluation of short-term medical missions in Sololá, Guatemala. Social Science &amp; Medicine, 120, 344-351.</w:t>
            </w:r>
          </w:p>
          <w:p w14:paraId="4613BC1D" w14:textId="31B40B77" w:rsidR="00E24616" w:rsidRDefault="00E24616" w:rsidP="00784AFF">
            <w:pPr>
              <w:spacing w:after="0"/>
              <w:rPr>
                <w:rFonts w:ascii="Avenir Book" w:hAnsi="Avenir Book"/>
              </w:rPr>
            </w:pPr>
            <w:r>
              <w:rPr>
                <w:rFonts w:ascii="Avenir Book" w:hAnsi="Avenir Book"/>
              </w:rPr>
              <w:t>Discussion 1</w:t>
            </w:r>
            <w:r w:rsidR="00FB1F70">
              <w:rPr>
                <w:rFonts w:ascii="Avenir Book" w:hAnsi="Avenir Book"/>
              </w:rPr>
              <w:t>1</w:t>
            </w:r>
          </w:p>
          <w:p w14:paraId="1BECE815" w14:textId="2968C8B2" w:rsidR="00E24616" w:rsidRDefault="00E24616" w:rsidP="00784AFF">
            <w:pPr>
              <w:spacing w:after="0"/>
              <w:rPr>
                <w:rFonts w:ascii="Avenir Book" w:hAnsi="Avenir Book"/>
              </w:rPr>
            </w:pPr>
            <w:r>
              <w:rPr>
                <w:rFonts w:ascii="Avenir Book" w:hAnsi="Avenir Book"/>
              </w:rPr>
              <w:t>Module</w:t>
            </w:r>
            <w:r w:rsidR="000138BD">
              <w:rPr>
                <w:rFonts w:ascii="Avenir Book" w:hAnsi="Avenir Book"/>
              </w:rPr>
              <w:t xml:space="preserve"> 1</w:t>
            </w:r>
            <w:r w:rsidR="00FB1F70">
              <w:rPr>
                <w:rFonts w:ascii="Avenir Book" w:hAnsi="Avenir Book"/>
              </w:rPr>
              <w:t>1</w:t>
            </w:r>
            <w:r w:rsidR="000138BD">
              <w:rPr>
                <w:rFonts w:ascii="Avenir Book" w:hAnsi="Avenir Book"/>
              </w:rPr>
              <w:t xml:space="preserve"> </w:t>
            </w:r>
            <w:r>
              <w:rPr>
                <w:rFonts w:ascii="Avenir Book" w:hAnsi="Avenir Book"/>
              </w:rPr>
              <w:t xml:space="preserve">Activity </w:t>
            </w:r>
          </w:p>
          <w:p w14:paraId="7E2487D0" w14:textId="6BAD5CE6" w:rsidR="00FB1F70" w:rsidRPr="00B0206D" w:rsidRDefault="00FB1F70" w:rsidP="00784AFF">
            <w:pPr>
              <w:spacing w:after="0"/>
              <w:rPr>
                <w:rFonts w:ascii="Avenir Book" w:hAnsi="Avenir Book"/>
              </w:rPr>
            </w:pPr>
            <w:r w:rsidRPr="000138BD">
              <w:rPr>
                <w:rFonts w:ascii="Avenir Book" w:hAnsi="Avenir Book"/>
                <w:u w:val="single"/>
              </w:rPr>
              <w:t>Extra Credit Opportunity:</w:t>
            </w:r>
            <w:r w:rsidRPr="00696D3B">
              <w:rPr>
                <w:rFonts w:ascii="Avenir Book" w:hAnsi="Avenir Book"/>
              </w:rPr>
              <w:t xml:space="preserve"> </w:t>
            </w:r>
            <w:r>
              <w:rPr>
                <w:rFonts w:ascii="Avenir Book" w:hAnsi="Avenir Book"/>
              </w:rPr>
              <w:t>Complete the GAPS training through the University of Minnesota and submit the certificate of completion for credit.</w:t>
            </w:r>
          </w:p>
        </w:tc>
      </w:tr>
      <w:tr w:rsidR="00E24616" w14:paraId="2D47AD87" w14:textId="77777777" w:rsidTr="00784AFF">
        <w:tc>
          <w:tcPr>
            <w:tcW w:w="2531" w:type="dxa"/>
            <w:vAlign w:val="center"/>
          </w:tcPr>
          <w:p w14:paraId="4A60CE68" w14:textId="3BDCE403" w:rsidR="00CD162D" w:rsidRDefault="00CD162D" w:rsidP="00CD162D">
            <w:pPr>
              <w:spacing w:after="0"/>
              <w:rPr>
                <w:rFonts w:ascii="Avenir Book" w:hAnsi="Avenir Book"/>
              </w:rPr>
            </w:pPr>
            <w:r>
              <w:rPr>
                <w:rFonts w:ascii="Avenir Book" w:hAnsi="Avenir Book"/>
              </w:rPr>
              <w:t>May 12 – June 0</w:t>
            </w:r>
            <w:r>
              <w:rPr>
                <w:rFonts w:ascii="Avenir Book" w:hAnsi="Avenir Book"/>
              </w:rPr>
              <w:t>8</w:t>
            </w:r>
          </w:p>
          <w:p w14:paraId="4210C479" w14:textId="4892FF81" w:rsidR="00E24616" w:rsidRDefault="00E24616" w:rsidP="00784AFF">
            <w:pPr>
              <w:spacing w:after="0"/>
              <w:rPr>
                <w:rFonts w:ascii="Avenir Book" w:hAnsi="Avenir Book"/>
              </w:rPr>
            </w:pPr>
          </w:p>
          <w:p w14:paraId="184E2D07" w14:textId="77777777" w:rsidR="00E24616" w:rsidRPr="00C43C98" w:rsidRDefault="00E24616" w:rsidP="00784AFF">
            <w:pPr>
              <w:spacing w:after="0"/>
              <w:rPr>
                <w:rFonts w:ascii="Avenir Book" w:hAnsi="Avenir Book"/>
              </w:rPr>
            </w:pPr>
          </w:p>
        </w:tc>
        <w:tc>
          <w:tcPr>
            <w:tcW w:w="3307" w:type="dxa"/>
            <w:vAlign w:val="center"/>
          </w:tcPr>
          <w:p w14:paraId="0A221B92" w14:textId="77777777" w:rsidR="00E24616" w:rsidRDefault="00E24616" w:rsidP="00784AFF">
            <w:pPr>
              <w:spacing w:after="0"/>
              <w:rPr>
                <w:rFonts w:ascii="Avenir Book" w:hAnsi="Avenir Book"/>
              </w:rPr>
            </w:pPr>
            <w:r w:rsidRPr="00B0206D">
              <w:rPr>
                <w:rFonts w:ascii="Avenir Book" w:hAnsi="Avenir Book"/>
              </w:rPr>
              <w:t>Case Study: Improvising Medicine</w:t>
            </w:r>
            <w:r>
              <w:rPr>
                <w:rFonts w:ascii="Avenir Book" w:hAnsi="Avenir Book"/>
              </w:rPr>
              <w:t xml:space="preserve"> Part I </w:t>
            </w:r>
            <w:r w:rsidRPr="00B0206D">
              <w:rPr>
                <w:rFonts w:ascii="Avenir Book" w:hAnsi="Avenir Book"/>
              </w:rPr>
              <w:t xml:space="preserve">  </w:t>
            </w:r>
          </w:p>
          <w:p w14:paraId="59886217" w14:textId="77777777" w:rsidR="00E24616" w:rsidRDefault="00E24616" w:rsidP="00784AFF">
            <w:pPr>
              <w:spacing w:after="0"/>
              <w:rPr>
                <w:rFonts w:ascii="Avenir Book" w:hAnsi="Avenir Book"/>
              </w:rPr>
            </w:pPr>
            <w:r>
              <w:rPr>
                <w:rFonts w:ascii="Avenir Book" w:hAnsi="Avenir Book"/>
              </w:rPr>
              <w:t>Scarcity &amp; Care</w:t>
            </w:r>
          </w:p>
        </w:tc>
        <w:tc>
          <w:tcPr>
            <w:tcW w:w="5682" w:type="dxa"/>
            <w:vAlign w:val="center"/>
          </w:tcPr>
          <w:p w14:paraId="77A54797" w14:textId="349A354E" w:rsidR="00E24616" w:rsidRDefault="00E24616" w:rsidP="00784AFF">
            <w:pPr>
              <w:spacing w:after="0"/>
              <w:rPr>
                <w:rFonts w:ascii="Avenir Book" w:hAnsi="Avenir Book"/>
              </w:rPr>
            </w:pPr>
            <w:r w:rsidRPr="00B0206D">
              <w:rPr>
                <w:rFonts w:ascii="Avenir Book" w:hAnsi="Avenir Book"/>
              </w:rPr>
              <w:t>Livingston book pp. ix-92</w:t>
            </w:r>
          </w:p>
          <w:p w14:paraId="1AB85954" w14:textId="3F590E39" w:rsidR="00E24616" w:rsidRPr="00C43C98" w:rsidRDefault="00E24616" w:rsidP="00784AFF">
            <w:pPr>
              <w:spacing w:after="0"/>
              <w:rPr>
                <w:rFonts w:ascii="Avenir Book" w:hAnsi="Avenir Book"/>
              </w:rPr>
            </w:pPr>
            <w:r>
              <w:rPr>
                <w:rFonts w:ascii="Avenir Book" w:hAnsi="Avenir Book"/>
              </w:rPr>
              <w:t xml:space="preserve"> </w:t>
            </w:r>
            <w:r w:rsidR="000138BD">
              <w:rPr>
                <w:rFonts w:ascii="Avenir Book" w:hAnsi="Avenir Book"/>
              </w:rPr>
              <w:t>Module 1</w:t>
            </w:r>
            <w:r w:rsidR="00FB1F70">
              <w:rPr>
                <w:rFonts w:ascii="Avenir Book" w:hAnsi="Avenir Book"/>
              </w:rPr>
              <w:t>2</w:t>
            </w:r>
            <w:r w:rsidR="000138BD">
              <w:rPr>
                <w:rFonts w:ascii="Avenir Book" w:hAnsi="Avenir Book"/>
              </w:rPr>
              <w:t xml:space="preserve"> Activity </w:t>
            </w:r>
          </w:p>
        </w:tc>
      </w:tr>
      <w:tr w:rsidR="00E24616" w14:paraId="0235E79E" w14:textId="77777777" w:rsidTr="00784AFF">
        <w:tc>
          <w:tcPr>
            <w:tcW w:w="2531" w:type="dxa"/>
            <w:vAlign w:val="center"/>
          </w:tcPr>
          <w:p w14:paraId="02838A52" w14:textId="3685F27F" w:rsidR="00CD162D" w:rsidRDefault="00CD162D" w:rsidP="00CD162D">
            <w:pPr>
              <w:spacing w:after="0"/>
              <w:rPr>
                <w:rFonts w:ascii="Avenir Book" w:hAnsi="Avenir Book"/>
              </w:rPr>
            </w:pPr>
            <w:r>
              <w:rPr>
                <w:rFonts w:ascii="Avenir Book" w:hAnsi="Avenir Book"/>
              </w:rPr>
              <w:t xml:space="preserve">May 12 – June </w:t>
            </w:r>
            <w:r>
              <w:rPr>
                <w:rFonts w:ascii="Avenir Book" w:hAnsi="Avenir Book"/>
              </w:rPr>
              <w:t>1</w:t>
            </w:r>
            <w:r>
              <w:rPr>
                <w:rFonts w:ascii="Avenir Book" w:hAnsi="Avenir Book"/>
              </w:rPr>
              <w:t>1</w:t>
            </w:r>
          </w:p>
          <w:p w14:paraId="31D8EEDB" w14:textId="2AF134CE" w:rsidR="00E24616" w:rsidRDefault="00E24616" w:rsidP="00784AFF">
            <w:pPr>
              <w:spacing w:after="0"/>
              <w:rPr>
                <w:rFonts w:ascii="Avenir Book" w:hAnsi="Avenir Book"/>
              </w:rPr>
            </w:pPr>
          </w:p>
          <w:p w14:paraId="6A502717" w14:textId="77777777" w:rsidR="00E24616" w:rsidRPr="00C43C98" w:rsidRDefault="00E24616" w:rsidP="00784AFF">
            <w:pPr>
              <w:spacing w:after="0"/>
              <w:rPr>
                <w:rFonts w:ascii="Avenir Book" w:hAnsi="Avenir Book"/>
              </w:rPr>
            </w:pPr>
          </w:p>
        </w:tc>
        <w:tc>
          <w:tcPr>
            <w:tcW w:w="3307" w:type="dxa"/>
            <w:vAlign w:val="center"/>
          </w:tcPr>
          <w:p w14:paraId="1FF88DE6" w14:textId="77777777" w:rsidR="00E24616" w:rsidRDefault="00E24616" w:rsidP="00784AFF">
            <w:pPr>
              <w:spacing w:after="0"/>
              <w:rPr>
                <w:rFonts w:ascii="Avenir Book" w:hAnsi="Avenir Book"/>
              </w:rPr>
            </w:pPr>
            <w:r>
              <w:rPr>
                <w:rFonts w:ascii="Avenir Book" w:hAnsi="Avenir Book"/>
              </w:rPr>
              <w:t>Case Study: Improvising Medicine Part II</w:t>
            </w:r>
          </w:p>
          <w:p w14:paraId="1D6883A7" w14:textId="77777777" w:rsidR="00E24616" w:rsidRDefault="00E24616" w:rsidP="00784AFF">
            <w:pPr>
              <w:spacing w:after="0"/>
              <w:rPr>
                <w:rFonts w:ascii="Avenir Book" w:hAnsi="Avenir Book"/>
              </w:rPr>
            </w:pPr>
            <w:r>
              <w:rPr>
                <w:rFonts w:ascii="Avenir Book" w:hAnsi="Avenir Book"/>
              </w:rPr>
              <w:t>Visibility/Invisibility in Global Health</w:t>
            </w:r>
          </w:p>
          <w:p w14:paraId="4D8F6201" w14:textId="77777777" w:rsidR="00E24616" w:rsidRPr="00C43C98" w:rsidRDefault="00E24616" w:rsidP="00784AFF">
            <w:pPr>
              <w:spacing w:after="0"/>
              <w:rPr>
                <w:rFonts w:ascii="Avenir Book" w:hAnsi="Avenir Book"/>
              </w:rPr>
            </w:pPr>
          </w:p>
        </w:tc>
        <w:tc>
          <w:tcPr>
            <w:tcW w:w="5682" w:type="dxa"/>
            <w:vAlign w:val="center"/>
          </w:tcPr>
          <w:p w14:paraId="39C1A553" w14:textId="35EF9075" w:rsidR="00E24616" w:rsidRDefault="00E24616" w:rsidP="00784AFF">
            <w:pPr>
              <w:spacing w:after="0"/>
              <w:rPr>
                <w:rFonts w:ascii="Avenir Book" w:hAnsi="Avenir Book"/>
              </w:rPr>
            </w:pPr>
            <w:r>
              <w:rPr>
                <w:rFonts w:ascii="Avenir Book" w:hAnsi="Avenir Book"/>
              </w:rPr>
              <w:t>Livingston book pp. 93-181</w:t>
            </w:r>
          </w:p>
          <w:p w14:paraId="54F036F2" w14:textId="21136597" w:rsidR="00E24616" w:rsidRDefault="00E24616" w:rsidP="00784AFF">
            <w:pPr>
              <w:spacing w:after="0"/>
              <w:rPr>
                <w:rFonts w:ascii="Avenir Book" w:hAnsi="Avenir Book"/>
              </w:rPr>
            </w:pPr>
            <w:r>
              <w:rPr>
                <w:rFonts w:ascii="Avenir Book" w:hAnsi="Avenir Book"/>
              </w:rPr>
              <w:t>Module 1</w:t>
            </w:r>
            <w:r w:rsidR="00FB1F70">
              <w:rPr>
                <w:rFonts w:ascii="Avenir Book" w:hAnsi="Avenir Book"/>
              </w:rPr>
              <w:t>3</w:t>
            </w:r>
            <w:r w:rsidR="000138BD">
              <w:rPr>
                <w:rFonts w:ascii="Avenir Book" w:hAnsi="Avenir Book"/>
              </w:rPr>
              <w:t xml:space="preserve"> Activity </w:t>
            </w:r>
          </w:p>
          <w:p w14:paraId="1E78BAEE" w14:textId="77777777" w:rsidR="00E24616" w:rsidRPr="004E0384" w:rsidRDefault="00E24616" w:rsidP="00784AFF">
            <w:pPr>
              <w:spacing w:after="0"/>
              <w:rPr>
                <w:rFonts w:ascii="Avenir Book" w:hAnsi="Avenir Book"/>
              </w:rPr>
            </w:pPr>
            <w:r w:rsidRPr="000138BD">
              <w:rPr>
                <w:rFonts w:ascii="Avenir Book" w:hAnsi="Avenir Book"/>
                <w:u w:val="single"/>
              </w:rPr>
              <w:t xml:space="preserve">Extra Credit Opportunity: </w:t>
            </w:r>
            <w:hyperlink r:id="rId36" w:history="1">
              <w:r w:rsidRPr="004E0384">
                <w:rPr>
                  <w:rStyle w:val="Hyperlink"/>
                  <w:rFonts w:ascii="Avenir Book" w:hAnsi="Avenir Book"/>
                </w:rPr>
                <w:t>https://www.theguardian.com/world/2017/jul/12/big-tobacco-dirty-war-africa-market</w:t>
              </w:r>
            </w:hyperlink>
            <w:r w:rsidRPr="004E0384">
              <w:rPr>
                <w:rFonts w:ascii="Avenir Book" w:hAnsi="Avenir Book"/>
              </w:rPr>
              <w:t xml:space="preserve">. </w:t>
            </w:r>
          </w:p>
          <w:p w14:paraId="18A80E36" w14:textId="77777777" w:rsidR="00E24616" w:rsidRPr="003F4923" w:rsidRDefault="00E24616" w:rsidP="00784AFF">
            <w:pPr>
              <w:spacing w:after="0"/>
              <w:rPr>
                <w:rFonts w:ascii="Avenir Book" w:hAnsi="Avenir Book"/>
              </w:rPr>
            </w:pPr>
          </w:p>
        </w:tc>
      </w:tr>
      <w:tr w:rsidR="00E24616" w14:paraId="5FB06A2D" w14:textId="77777777" w:rsidTr="00784AFF">
        <w:tc>
          <w:tcPr>
            <w:tcW w:w="2531" w:type="dxa"/>
            <w:vAlign w:val="center"/>
          </w:tcPr>
          <w:p w14:paraId="673644C9" w14:textId="08754350" w:rsidR="004673B2" w:rsidRDefault="004673B2" w:rsidP="004673B2">
            <w:pPr>
              <w:spacing w:after="0"/>
              <w:rPr>
                <w:rFonts w:ascii="Avenir Book" w:hAnsi="Avenir Book"/>
              </w:rPr>
            </w:pPr>
            <w:r>
              <w:rPr>
                <w:rFonts w:ascii="Avenir Book" w:hAnsi="Avenir Book"/>
              </w:rPr>
              <w:t xml:space="preserve">May 12 – June </w:t>
            </w:r>
            <w:r>
              <w:rPr>
                <w:rFonts w:ascii="Avenir Book" w:hAnsi="Avenir Book"/>
              </w:rPr>
              <w:t>13</w:t>
            </w:r>
          </w:p>
          <w:p w14:paraId="69033C23" w14:textId="7CE7E482" w:rsidR="00E24616" w:rsidRDefault="00E24616" w:rsidP="00784AFF">
            <w:pPr>
              <w:spacing w:after="0"/>
              <w:rPr>
                <w:rFonts w:ascii="Avenir Book" w:hAnsi="Avenir Book"/>
              </w:rPr>
            </w:pPr>
          </w:p>
          <w:p w14:paraId="3C26FD35" w14:textId="77777777" w:rsidR="00E24616" w:rsidRDefault="00E24616" w:rsidP="00784AFF">
            <w:pPr>
              <w:spacing w:after="0"/>
              <w:rPr>
                <w:rFonts w:ascii="Avenir Book" w:hAnsi="Avenir Book"/>
              </w:rPr>
            </w:pPr>
          </w:p>
        </w:tc>
        <w:tc>
          <w:tcPr>
            <w:tcW w:w="3307" w:type="dxa"/>
            <w:vAlign w:val="center"/>
          </w:tcPr>
          <w:p w14:paraId="3ECCB9B7" w14:textId="77777777" w:rsidR="00E24616" w:rsidRDefault="00E24616" w:rsidP="00784AFF">
            <w:pPr>
              <w:spacing w:after="0"/>
              <w:rPr>
                <w:rFonts w:ascii="Avenir Book" w:hAnsi="Avenir Book"/>
              </w:rPr>
            </w:pPr>
            <w:r>
              <w:rPr>
                <w:rFonts w:ascii="Avenir Book" w:hAnsi="Avenir Book"/>
              </w:rPr>
              <w:t>What Counts in Global Health?</w:t>
            </w:r>
          </w:p>
          <w:p w14:paraId="4EFD64B1" w14:textId="77777777" w:rsidR="00E24616" w:rsidRPr="00C43C98" w:rsidRDefault="00E24616" w:rsidP="00784AFF">
            <w:pPr>
              <w:spacing w:after="0"/>
              <w:rPr>
                <w:rFonts w:ascii="Avenir Book" w:hAnsi="Avenir Book"/>
              </w:rPr>
            </w:pPr>
            <w:r>
              <w:rPr>
                <w:rFonts w:ascii="Avenir Book" w:hAnsi="Avenir Book"/>
              </w:rPr>
              <w:t>Metrics and Research</w:t>
            </w:r>
          </w:p>
        </w:tc>
        <w:tc>
          <w:tcPr>
            <w:tcW w:w="5682" w:type="dxa"/>
            <w:vAlign w:val="center"/>
          </w:tcPr>
          <w:p w14:paraId="6A0CB184" w14:textId="77777777" w:rsidR="00E24616" w:rsidRDefault="00E24616" w:rsidP="00784AFF">
            <w:pPr>
              <w:spacing w:after="0"/>
              <w:rPr>
                <w:rFonts w:ascii="Avenir Book" w:hAnsi="Avenir Book"/>
              </w:rPr>
            </w:pPr>
            <w:r>
              <w:rPr>
                <w:rFonts w:ascii="Avenir Book" w:hAnsi="Avenir Book"/>
              </w:rPr>
              <w:t>Reimagining Global Health Chapter 8</w:t>
            </w:r>
          </w:p>
          <w:p w14:paraId="020816F8" w14:textId="4F94284B" w:rsidR="00E24616" w:rsidRDefault="00E24616" w:rsidP="00784AFF">
            <w:pPr>
              <w:spacing w:after="0"/>
              <w:rPr>
                <w:rFonts w:ascii="Avenir Book" w:hAnsi="Avenir Book"/>
              </w:rPr>
            </w:pPr>
            <w:r>
              <w:rPr>
                <w:rFonts w:ascii="Avenir Book" w:hAnsi="Avenir Book"/>
              </w:rPr>
              <w:t xml:space="preserve">Adams, V. </w:t>
            </w:r>
            <w:r w:rsidRPr="002D08C4">
              <w:rPr>
                <w:rFonts w:ascii="Avenir Book" w:hAnsi="Avenir Book"/>
              </w:rPr>
              <w:t>Metrics of the Global Sovereign: Numbers and Stories in Global Health</w:t>
            </w:r>
            <w:r>
              <w:rPr>
                <w:rFonts w:ascii="Avenir Book" w:hAnsi="Avenir Book"/>
              </w:rPr>
              <w:t xml:space="preserve"> </w:t>
            </w:r>
          </w:p>
          <w:p w14:paraId="0B65E936" w14:textId="1E6660D9" w:rsidR="00E24616" w:rsidRPr="00C43C98" w:rsidRDefault="00E24616" w:rsidP="00784AFF">
            <w:pPr>
              <w:spacing w:after="0"/>
              <w:rPr>
                <w:rFonts w:ascii="Avenir Book" w:hAnsi="Avenir Book"/>
              </w:rPr>
            </w:pPr>
            <w:r>
              <w:rPr>
                <w:rFonts w:ascii="Avenir Book" w:hAnsi="Avenir Book"/>
              </w:rPr>
              <w:t xml:space="preserve">Module </w:t>
            </w:r>
            <w:r w:rsidR="000138BD">
              <w:rPr>
                <w:rFonts w:ascii="Avenir Book" w:hAnsi="Avenir Book"/>
              </w:rPr>
              <w:t>1</w:t>
            </w:r>
            <w:r w:rsidR="00FB1F70">
              <w:rPr>
                <w:rFonts w:ascii="Avenir Book" w:hAnsi="Avenir Book"/>
              </w:rPr>
              <w:t>4</w:t>
            </w:r>
            <w:r w:rsidR="000138BD">
              <w:rPr>
                <w:rFonts w:ascii="Avenir Book" w:hAnsi="Avenir Book"/>
              </w:rPr>
              <w:t xml:space="preserve"> </w:t>
            </w:r>
            <w:r>
              <w:rPr>
                <w:rFonts w:ascii="Avenir Book" w:hAnsi="Avenir Book"/>
              </w:rPr>
              <w:t xml:space="preserve">Activity </w:t>
            </w:r>
          </w:p>
        </w:tc>
      </w:tr>
      <w:tr w:rsidR="00E24616" w14:paraId="7C3D4D32" w14:textId="77777777" w:rsidTr="00784AFF">
        <w:tc>
          <w:tcPr>
            <w:tcW w:w="2531" w:type="dxa"/>
            <w:vAlign w:val="center"/>
          </w:tcPr>
          <w:p w14:paraId="0DE61B9B" w14:textId="4D86BCF3" w:rsidR="00E24616" w:rsidRDefault="004673B2" w:rsidP="00784AFF">
            <w:pPr>
              <w:spacing w:after="0"/>
              <w:rPr>
                <w:rFonts w:ascii="Avenir Book" w:hAnsi="Avenir Book"/>
              </w:rPr>
            </w:pPr>
            <w:r>
              <w:rPr>
                <w:rFonts w:ascii="Avenir Book" w:hAnsi="Avenir Book"/>
              </w:rPr>
              <w:t xml:space="preserve">May 12 – June </w:t>
            </w:r>
            <w:r>
              <w:rPr>
                <w:rFonts w:ascii="Avenir Book" w:hAnsi="Avenir Book"/>
              </w:rPr>
              <w:t>21</w:t>
            </w:r>
          </w:p>
          <w:p w14:paraId="4FBDB6A4" w14:textId="77777777" w:rsidR="00E24616" w:rsidRDefault="00E24616" w:rsidP="00784AFF">
            <w:pPr>
              <w:spacing w:after="0"/>
              <w:rPr>
                <w:rFonts w:ascii="Avenir Book" w:hAnsi="Avenir Book"/>
              </w:rPr>
            </w:pPr>
          </w:p>
        </w:tc>
        <w:tc>
          <w:tcPr>
            <w:tcW w:w="3307" w:type="dxa"/>
            <w:vAlign w:val="center"/>
          </w:tcPr>
          <w:p w14:paraId="3C14874C" w14:textId="77777777" w:rsidR="00E24616" w:rsidRDefault="00E24616" w:rsidP="00784AFF">
            <w:pPr>
              <w:spacing w:after="0"/>
              <w:rPr>
                <w:rFonts w:ascii="Avenir Book" w:hAnsi="Avenir Book"/>
              </w:rPr>
            </w:pPr>
            <w:r>
              <w:rPr>
                <w:rFonts w:ascii="Avenir Book" w:hAnsi="Avenir Book"/>
              </w:rPr>
              <w:t xml:space="preserve">Humanitarianism &amp; Global Health </w:t>
            </w:r>
          </w:p>
        </w:tc>
        <w:tc>
          <w:tcPr>
            <w:tcW w:w="5682" w:type="dxa"/>
            <w:vAlign w:val="center"/>
          </w:tcPr>
          <w:p w14:paraId="7A9740A7" w14:textId="77777777" w:rsidR="00E24616" w:rsidRDefault="00E24616" w:rsidP="00784AFF">
            <w:pPr>
              <w:spacing w:after="0"/>
              <w:rPr>
                <w:rFonts w:ascii="Avenir Book" w:hAnsi="Avenir Book"/>
              </w:rPr>
            </w:pPr>
            <w:r>
              <w:rPr>
                <w:rFonts w:ascii="Avenir Book" w:hAnsi="Avenir Book"/>
              </w:rPr>
              <w:t xml:space="preserve">Limn Issue 9, On Band-Aids and Magic Bullets: </w:t>
            </w:r>
            <w:r w:rsidRPr="00EF0F03">
              <w:rPr>
                <w:rFonts w:ascii="Avenir Book" w:hAnsi="Avenir Book"/>
              </w:rPr>
              <w:t>https://limn.it/articles/on-band-aids-and-magic-bullets/</w:t>
            </w:r>
            <w:r>
              <w:rPr>
                <w:rFonts w:ascii="Avenir Book" w:hAnsi="Avenir Book"/>
              </w:rPr>
              <w:t xml:space="preserve">. </w:t>
            </w:r>
          </w:p>
          <w:p w14:paraId="179842E7" w14:textId="77777777" w:rsidR="00E24616" w:rsidRDefault="00E24616" w:rsidP="00784AFF">
            <w:pPr>
              <w:spacing w:after="0"/>
              <w:rPr>
                <w:rFonts w:ascii="Avenir Book" w:hAnsi="Avenir Book"/>
              </w:rPr>
            </w:pPr>
            <w:r w:rsidRPr="00966CC4">
              <w:rPr>
                <w:rFonts w:ascii="Avenir Book" w:hAnsi="Avenir Book"/>
              </w:rPr>
              <w:t xml:space="preserve"> “That Obscure Object of Global Health” </w:t>
            </w:r>
            <w:proofErr w:type="spellStart"/>
            <w:r w:rsidRPr="00966CC4">
              <w:rPr>
                <w:rFonts w:ascii="Avenir Book" w:hAnsi="Avenir Book"/>
              </w:rPr>
              <w:t>Fassin</w:t>
            </w:r>
            <w:proofErr w:type="spellEnd"/>
            <w:r w:rsidRPr="00966CC4">
              <w:rPr>
                <w:rFonts w:ascii="Avenir Book" w:hAnsi="Avenir Book"/>
              </w:rPr>
              <w:t xml:space="preserve"> on Canvas</w:t>
            </w:r>
          </w:p>
          <w:p w14:paraId="474B518A" w14:textId="3DE6B9B0" w:rsidR="00E24616" w:rsidRDefault="00E24616" w:rsidP="00784AFF">
            <w:pPr>
              <w:spacing w:after="0"/>
              <w:rPr>
                <w:rFonts w:ascii="Avenir Book" w:hAnsi="Avenir Book"/>
              </w:rPr>
            </w:pPr>
            <w:r>
              <w:rPr>
                <w:rFonts w:ascii="Avenir Book" w:hAnsi="Avenir Book"/>
              </w:rPr>
              <w:t>Discussion 1</w:t>
            </w:r>
            <w:r w:rsidR="00FB1F70">
              <w:rPr>
                <w:rFonts w:ascii="Avenir Book" w:hAnsi="Avenir Book"/>
              </w:rPr>
              <w:t>5</w:t>
            </w:r>
            <w:r w:rsidR="000138BD">
              <w:rPr>
                <w:rFonts w:ascii="Avenir Book" w:hAnsi="Avenir Book"/>
              </w:rPr>
              <w:t xml:space="preserve">  </w:t>
            </w:r>
          </w:p>
          <w:p w14:paraId="2F83E8C3" w14:textId="6686B0B8" w:rsidR="000138BD" w:rsidRDefault="000138BD" w:rsidP="00784AFF">
            <w:pPr>
              <w:spacing w:after="0"/>
              <w:rPr>
                <w:rFonts w:ascii="Avenir Book" w:hAnsi="Avenir Book"/>
              </w:rPr>
            </w:pPr>
            <w:r>
              <w:rPr>
                <w:rFonts w:ascii="Avenir Book" w:hAnsi="Avenir Book"/>
              </w:rPr>
              <w:t>Module 1</w:t>
            </w:r>
            <w:r w:rsidR="00FB1F70">
              <w:rPr>
                <w:rFonts w:ascii="Avenir Book" w:hAnsi="Avenir Book"/>
              </w:rPr>
              <w:t>5</w:t>
            </w:r>
            <w:r>
              <w:rPr>
                <w:rFonts w:ascii="Avenir Book" w:hAnsi="Avenir Book"/>
              </w:rPr>
              <w:t xml:space="preserve"> Activity </w:t>
            </w:r>
          </w:p>
          <w:p w14:paraId="72853B35" w14:textId="77777777" w:rsidR="00E24616" w:rsidRPr="00C43C98" w:rsidRDefault="00E24616" w:rsidP="00784AFF">
            <w:pPr>
              <w:spacing w:after="0"/>
              <w:rPr>
                <w:rFonts w:ascii="Avenir Book" w:hAnsi="Avenir Book"/>
              </w:rPr>
            </w:pPr>
            <w:r>
              <w:rPr>
                <w:rFonts w:ascii="Avenir Book" w:hAnsi="Avenir Book"/>
              </w:rPr>
              <w:t xml:space="preserve">Final Exam  </w:t>
            </w:r>
          </w:p>
        </w:tc>
      </w:tr>
      <w:bookmarkEnd w:id="0"/>
      <w:bookmarkEnd w:id="1"/>
    </w:tbl>
    <w:p w14:paraId="56C77B69" w14:textId="77777777" w:rsidR="00FF2CB4" w:rsidRPr="009A5115" w:rsidRDefault="00FF2CB4">
      <w:pPr>
        <w:rPr>
          <w:rFonts w:eastAsia="Calibri"/>
        </w:rPr>
      </w:pPr>
    </w:p>
    <w:sectPr w:rsidR="00FF2CB4" w:rsidRPr="009A5115" w:rsidSect="00FC567B">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charset w:val="00"/>
    <w:family w:val="roman"/>
    <w:pitch w:val="variable"/>
    <w:sig w:usb0="E0002AEF" w:usb1="C0007841" w:usb2="00000009" w:usb3="00000000" w:csb0="000001FF" w:csb1="00000000"/>
  </w:font>
  <w:font w:name="TimesNewRomanPS-BoldItalicMT">
    <w:altName w:val="Times New Roman"/>
    <w:panose1 w:val="00000000000000000000"/>
    <w:charset w:val="4D"/>
    <w:family w:val="swiss"/>
    <w:notTrueType/>
    <w:pitch w:val="default"/>
    <w:sig w:usb0="00000003" w:usb1="00000000" w:usb2="00000000" w:usb3="00000000" w:csb0="00000001" w:csb1="00000000"/>
  </w:font>
  <w:font w:name="Avenir Book">
    <w:altName w:val="Tw Cen MT"/>
    <w:charset w:val="00"/>
    <w:family w:val="auto"/>
    <w:pitch w:val="variable"/>
    <w:sig w:usb0="800000AF" w:usb1="5000204A" w:usb2="00000000" w:usb3="00000000" w:csb0="0000009B" w:csb1="00000000"/>
  </w:font>
  <w:font w:name="Avenir">
    <w:altName w:val="Calibri"/>
    <w:charset w:val="4D"/>
    <w:family w:val="swiss"/>
    <w:pitch w:val="variable"/>
    <w:sig w:usb0="800000AF" w:usb1="5000204A" w:usb2="00000000" w:usb3="00000000" w:csb0="0000009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3D46C4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FFA87E82">
      <w:start w:val="1"/>
      <w:numFmt w:val="decimal"/>
      <w:lvlText w:val="%1."/>
      <w:lvlJc w:val="left"/>
      <w:pPr>
        <w:tabs>
          <w:tab w:val="num" w:pos="720"/>
        </w:tabs>
        <w:ind w:left="720" w:hanging="360"/>
      </w:pPr>
      <w:rPr>
        <w:rFonts w:ascii="Times New Roman" w:eastAsia="Times New Roman" w:hAnsi="Times New Roman" w:cs="Times New Roman"/>
        <w:b w:val="0"/>
        <w:bCs w:val="0"/>
        <w:i w:val="0"/>
        <w:iCs w:val="0"/>
        <w:strike w:val="0"/>
        <w:color w:val="000000"/>
        <w:sz w:val="20"/>
        <w:szCs w:val="20"/>
        <w:u w:val="none"/>
      </w:rPr>
    </w:lvl>
    <w:lvl w:ilvl="1" w:tplc="A6605D70">
      <w:start w:val="1"/>
      <w:numFmt w:val="lowerLetter"/>
      <w:lvlText w:val="%2."/>
      <w:lvlJc w:val="left"/>
      <w:pPr>
        <w:tabs>
          <w:tab w:val="num" w:pos="1440"/>
        </w:tabs>
        <w:ind w:left="1440" w:hanging="360"/>
      </w:pPr>
      <w:rPr>
        <w:rFonts w:ascii="Times New Roman" w:eastAsia="Times New Roman" w:hAnsi="Times New Roman" w:cs="Times New Roman"/>
        <w:b w:val="0"/>
        <w:bCs w:val="0"/>
        <w:i w:val="0"/>
        <w:iCs w:val="0"/>
        <w:strike w:val="0"/>
        <w:color w:val="000000"/>
        <w:sz w:val="20"/>
        <w:szCs w:val="20"/>
        <w:u w:val="none"/>
      </w:rPr>
    </w:lvl>
    <w:lvl w:ilvl="2" w:tplc="14D4515C">
      <w:start w:val="1"/>
      <w:numFmt w:val="lowerRoman"/>
      <w:lvlText w:val="%3."/>
      <w:lvlJc w:val="right"/>
      <w:pPr>
        <w:tabs>
          <w:tab w:val="num" w:pos="2160"/>
        </w:tabs>
        <w:ind w:left="2160" w:hanging="180"/>
      </w:pPr>
      <w:rPr>
        <w:rFonts w:ascii="Times New Roman" w:eastAsia="Times New Roman" w:hAnsi="Times New Roman" w:cs="Times New Roman"/>
        <w:b w:val="0"/>
        <w:bCs w:val="0"/>
        <w:i w:val="0"/>
        <w:iCs w:val="0"/>
        <w:strike w:val="0"/>
        <w:color w:val="000000"/>
        <w:sz w:val="20"/>
        <w:szCs w:val="20"/>
        <w:u w:val="none"/>
      </w:rPr>
    </w:lvl>
    <w:lvl w:ilvl="3" w:tplc="B2889EA0">
      <w:start w:val="1"/>
      <w:numFmt w:val="decimal"/>
      <w:lvlText w:val="%4."/>
      <w:lvlJc w:val="left"/>
      <w:pPr>
        <w:tabs>
          <w:tab w:val="num" w:pos="2880"/>
        </w:tabs>
        <w:ind w:left="2880" w:hanging="360"/>
      </w:pPr>
      <w:rPr>
        <w:rFonts w:ascii="Times New Roman" w:eastAsia="Times New Roman" w:hAnsi="Times New Roman" w:cs="Times New Roman"/>
        <w:b w:val="0"/>
        <w:bCs w:val="0"/>
        <w:i w:val="0"/>
        <w:iCs w:val="0"/>
        <w:strike w:val="0"/>
        <w:color w:val="000000"/>
        <w:sz w:val="20"/>
        <w:szCs w:val="20"/>
        <w:u w:val="none"/>
      </w:rPr>
    </w:lvl>
    <w:lvl w:ilvl="4" w:tplc="FFA27E32">
      <w:start w:val="1"/>
      <w:numFmt w:val="lowerLetter"/>
      <w:lvlText w:val="%5."/>
      <w:lvlJc w:val="left"/>
      <w:pPr>
        <w:tabs>
          <w:tab w:val="num" w:pos="3600"/>
        </w:tabs>
        <w:ind w:left="3600" w:hanging="360"/>
      </w:pPr>
      <w:rPr>
        <w:rFonts w:ascii="Times New Roman" w:eastAsia="Times New Roman" w:hAnsi="Times New Roman" w:cs="Times New Roman"/>
        <w:b w:val="0"/>
        <w:bCs w:val="0"/>
        <w:i w:val="0"/>
        <w:iCs w:val="0"/>
        <w:strike w:val="0"/>
        <w:color w:val="000000"/>
        <w:sz w:val="20"/>
        <w:szCs w:val="20"/>
        <w:u w:val="none"/>
      </w:rPr>
    </w:lvl>
    <w:lvl w:ilvl="5" w:tplc="A95EEA88">
      <w:start w:val="1"/>
      <w:numFmt w:val="lowerRoman"/>
      <w:lvlText w:val="%6."/>
      <w:lvlJc w:val="right"/>
      <w:pPr>
        <w:tabs>
          <w:tab w:val="num" w:pos="4320"/>
        </w:tabs>
        <w:ind w:left="4320" w:hanging="180"/>
      </w:pPr>
      <w:rPr>
        <w:rFonts w:ascii="Times New Roman" w:eastAsia="Times New Roman" w:hAnsi="Times New Roman" w:cs="Times New Roman"/>
        <w:b w:val="0"/>
        <w:bCs w:val="0"/>
        <w:i w:val="0"/>
        <w:iCs w:val="0"/>
        <w:strike w:val="0"/>
        <w:color w:val="000000"/>
        <w:sz w:val="20"/>
        <w:szCs w:val="20"/>
        <w:u w:val="none"/>
      </w:rPr>
    </w:lvl>
    <w:lvl w:ilvl="6" w:tplc="FD1EEAAA">
      <w:start w:val="1"/>
      <w:numFmt w:val="decimal"/>
      <w:lvlText w:val="%7."/>
      <w:lvlJc w:val="left"/>
      <w:pPr>
        <w:tabs>
          <w:tab w:val="num" w:pos="5040"/>
        </w:tabs>
        <w:ind w:left="5040" w:hanging="360"/>
      </w:pPr>
      <w:rPr>
        <w:rFonts w:ascii="Times New Roman" w:eastAsia="Times New Roman" w:hAnsi="Times New Roman" w:cs="Times New Roman"/>
        <w:b w:val="0"/>
        <w:bCs w:val="0"/>
        <w:i w:val="0"/>
        <w:iCs w:val="0"/>
        <w:strike w:val="0"/>
        <w:color w:val="000000"/>
        <w:sz w:val="20"/>
        <w:szCs w:val="20"/>
        <w:u w:val="none"/>
      </w:rPr>
    </w:lvl>
    <w:lvl w:ilvl="7" w:tplc="0DC8160A">
      <w:start w:val="1"/>
      <w:numFmt w:val="lowerLetter"/>
      <w:lvlText w:val="%8."/>
      <w:lvlJc w:val="left"/>
      <w:pPr>
        <w:tabs>
          <w:tab w:val="num" w:pos="5760"/>
        </w:tabs>
        <w:ind w:left="5760" w:hanging="360"/>
      </w:pPr>
      <w:rPr>
        <w:rFonts w:ascii="Times New Roman" w:eastAsia="Times New Roman" w:hAnsi="Times New Roman" w:cs="Times New Roman"/>
        <w:b w:val="0"/>
        <w:bCs w:val="0"/>
        <w:i w:val="0"/>
        <w:iCs w:val="0"/>
        <w:strike w:val="0"/>
        <w:color w:val="000000"/>
        <w:sz w:val="20"/>
        <w:szCs w:val="20"/>
        <w:u w:val="none"/>
      </w:rPr>
    </w:lvl>
    <w:lvl w:ilvl="8" w:tplc="C7C20F8E">
      <w:start w:val="1"/>
      <w:numFmt w:val="lowerRoman"/>
      <w:lvlText w:val="%9."/>
      <w:lvlJc w:val="right"/>
      <w:pPr>
        <w:tabs>
          <w:tab w:val="num" w:pos="648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2" w15:restartNumberingAfterBreak="0">
    <w:nsid w:val="00000002"/>
    <w:multiLevelType w:val="hybridMultilevel"/>
    <w:tmpl w:val="00000002"/>
    <w:lvl w:ilvl="0" w:tplc="43E4EFA8">
      <w:start w:val="1"/>
      <w:numFmt w:val="bullet"/>
      <w:lvlText w:val="●"/>
      <w:lvlJc w:val="left"/>
      <w:pPr>
        <w:tabs>
          <w:tab w:val="num" w:pos="360"/>
        </w:tabs>
        <w:ind w:left="720" w:hanging="360"/>
      </w:pPr>
      <w:rPr>
        <w:rFonts w:ascii="Calibri" w:eastAsia="Calibri" w:hAnsi="Calibri" w:cs="Cambria"/>
        <w:b w:val="0"/>
        <w:bCs w:val="0"/>
        <w:i w:val="0"/>
        <w:iCs w:val="0"/>
        <w:strike w:val="0"/>
        <w:color w:val="000000"/>
        <w:sz w:val="24"/>
        <w:szCs w:val="24"/>
        <w:u w:val="none"/>
      </w:rPr>
    </w:lvl>
    <w:lvl w:ilvl="1" w:tplc="87F8A486">
      <w:start w:val="1"/>
      <w:numFmt w:val="bullet"/>
      <w:lvlText w:val="○"/>
      <w:lvlJc w:val="left"/>
      <w:pPr>
        <w:tabs>
          <w:tab w:val="num" w:pos="1080"/>
        </w:tabs>
        <w:ind w:left="1440" w:hanging="360"/>
      </w:pPr>
      <w:rPr>
        <w:rFonts w:ascii="Calibri" w:eastAsia="Calibri" w:hAnsi="Calibri" w:cs="Cambria"/>
        <w:b w:val="0"/>
        <w:bCs w:val="0"/>
        <w:i w:val="0"/>
        <w:iCs w:val="0"/>
        <w:strike w:val="0"/>
        <w:color w:val="000000"/>
        <w:sz w:val="24"/>
        <w:szCs w:val="24"/>
        <w:u w:val="none"/>
      </w:rPr>
    </w:lvl>
    <w:lvl w:ilvl="2" w:tplc="107CA5F8">
      <w:start w:val="1"/>
      <w:numFmt w:val="bullet"/>
      <w:lvlText w:val="■"/>
      <w:lvlJc w:val="right"/>
      <w:pPr>
        <w:tabs>
          <w:tab w:val="num" w:pos="1800"/>
        </w:tabs>
        <w:ind w:left="2160" w:hanging="180"/>
      </w:pPr>
      <w:rPr>
        <w:rFonts w:ascii="Calibri" w:eastAsia="Calibri" w:hAnsi="Calibri" w:cs="Cambria"/>
        <w:b w:val="0"/>
        <w:bCs w:val="0"/>
        <w:i w:val="0"/>
        <w:iCs w:val="0"/>
        <w:strike w:val="0"/>
        <w:color w:val="000000"/>
        <w:sz w:val="24"/>
        <w:szCs w:val="24"/>
        <w:u w:val="none"/>
      </w:rPr>
    </w:lvl>
    <w:lvl w:ilvl="3" w:tplc="AE30D868">
      <w:start w:val="1"/>
      <w:numFmt w:val="bullet"/>
      <w:lvlText w:val="●"/>
      <w:lvlJc w:val="left"/>
      <w:pPr>
        <w:tabs>
          <w:tab w:val="num" w:pos="2520"/>
        </w:tabs>
        <w:ind w:left="2880" w:hanging="360"/>
      </w:pPr>
      <w:rPr>
        <w:rFonts w:ascii="Calibri" w:eastAsia="Calibri" w:hAnsi="Calibri" w:cs="Cambria"/>
        <w:b w:val="0"/>
        <w:bCs w:val="0"/>
        <w:i w:val="0"/>
        <w:iCs w:val="0"/>
        <w:strike w:val="0"/>
        <w:color w:val="000000"/>
        <w:sz w:val="24"/>
        <w:szCs w:val="24"/>
        <w:u w:val="none"/>
      </w:rPr>
    </w:lvl>
    <w:lvl w:ilvl="4" w:tplc="9B7088BE">
      <w:start w:val="1"/>
      <w:numFmt w:val="bullet"/>
      <w:lvlText w:val="○"/>
      <w:lvlJc w:val="left"/>
      <w:pPr>
        <w:tabs>
          <w:tab w:val="num" w:pos="3240"/>
        </w:tabs>
        <w:ind w:left="3600" w:hanging="360"/>
      </w:pPr>
      <w:rPr>
        <w:rFonts w:ascii="Calibri" w:eastAsia="Calibri" w:hAnsi="Calibri" w:cs="Cambria"/>
        <w:b w:val="0"/>
        <w:bCs w:val="0"/>
        <w:i w:val="0"/>
        <w:iCs w:val="0"/>
        <w:strike w:val="0"/>
        <w:color w:val="000000"/>
        <w:sz w:val="24"/>
        <w:szCs w:val="24"/>
        <w:u w:val="none"/>
      </w:rPr>
    </w:lvl>
    <w:lvl w:ilvl="5" w:tplc="71DA4B36">
      <w:start w:val="1"/>
      <w:numFmt w:val="bullet"/>
      <w:lvlText w:val="■"/>
      <w:lvlJc w:val="right"/>
      <w:pPr>
        <w:tabs>
          <w:tab w:val="num" w:pos="3960"/>
        </w:tabs>
        <w:ind w:left="4320" w:hanging="180"/>
      </w:pPr>
      <w:rPr>
        <w:rFonts w:ascii="Calibri" w:eastAsia="Calibri" w:hAnsi="Calibri" w:cs="Cambria"/>
        <w:b w:val="0"/>
        <w:bCs w:val="0"/>
        <w:i w:val="0"/>
        <w:iCs w:val="0"/>
        <w:strike w:val="0"/>
        <w:color w:val="000000"/>
        <w:sz w:val="24"/>
        <w:szCs w:val="24"/>
        <w:u w:val="none"/>
      </w:rPr>
    </w:lvl>
    <w:lvl w:ilvl="6" w:tplc="E604B14E">
      <w:start w:val="1"/>
      <w:numFmt w:val="bullet"/>
      <w:lvlText w:val="●"/>
      <w:lvlJc w:val="left"/>
      <w:pPr>
        <w:tabs>
          <w:tab w:val="num" w:pos="4680"/>
        </w:tabs>
        <w:ind w:left="5040" w:hanging="360"/>
      </w:pPr>
      <w:rPr>
        <w:rFonts w:ascii="Calibri" w:eastAsia="Calibri" w:hAnsi="Calibri" w:cs="Cambria"/>
        <w:b w:val="0"/>
        <w:bCs w:val="0"/>
        <w:i w:val="0"/>
        <w:iCs w:val="0"/>
        <w:strike w:val="0"/>
        <w:color w:val="000000"/>
        <w:sz w:val="24"/>
        <w:szCs w:val="24"/>
        <w:u w:val="none"/>
      </w:rPr>
    </w:lvl>
    <w:lvl w:ilvl="7" w:tplc="7E6A18A8">
      <w:start w:val="1"/>
      <w:numFmt w:val="bullet"/>
      <w:lvlText w:val="○"/>
      <w:lvlJc w:val="left"/>
      <w:pPr>
        <w:tabs>
          <w:tab w:val="num" w:pos="5400"/>
        </w:tabs>
        <w:ind w:left="5760" w:hanging="360"/>
      </w:pPr>
      <w:rPr>
        <w:rFonts w:ascii="Calibri" w:eastAsia="Calibri" w:hAnsi="Calibri" w:cs="Cambria"/>
        <w:b w:val="0"/>
        <w:bCs w:val="0"/>
        <w:i w:val="0"/>
        <w:iCs w:val="0"/>
        <w:strike w:val="0"/>
        <w:color w:val="000000"/>
        <w:sz w:val="24"/>
        <w:szCs w:val="24"/>
        <w:u w:val="none"/>
      </w:rPr>
    </w:lvl>
    <w:lvl w:ilvl="8" w:tplc="627A3DD6">
      <w:start w:val="1"/>
      <w:numFmt w:val="bullet"/>
      <w:lvlText w:val="■"/>
      <w:lvlJc w:val="right"/>
      <w:pPr>
        <w:tabs>
          <w:tab w:val="num" w:pos="6120"/>
        </w:tabs>
        <w:ind w:left="6480" w:hanging="180"/>
      </w:pPr>
      <w:rPr>
        <w:rFonts w:ascii="Calibri" w:eastAsia="Calibri" w:hAnsi="Calibri" w:cs="Cambria"/>
        <w:b w:val="0"/>
        <w:bCs w:val="0"/>
        <w:i w:val="0"/>
        <w:iCs w:val="0"/>
        <w:strike w:val="0"/>
        <w:color w:val="000000"/>
        <w:sz w:val="24"/>
        <w:szCs w:val="24"/>
        <w:u w:val="none"/>
      </w:rPr>
    </w:lvl>
  </w:abstractNum>
  <w:abstractNum w:abstractNumId="3" w15:restartNumberingAfterBreak="0">
    <w:nsid w:val="00000003"/>
    <w:multiLevelType w:val="hybridMultilevel"/>
    <w:tmpl w:val="00000003"/>
    <w:lvl w:ilvl="0" w:tplc="6FDA8936">
      <w:start w:val="1"/>
      <w:numFmt w:val="bullet"/>
      <w:lvlText w:val="●"/>
      <w:lvlJc w:val="left"/>
      <w:pPr>
        <w:tabs>
          <w:tab w:val="num" w:pos="360"/>
        </w:tabs>
        <w:ind w:left="720" w:hanging="360"/>
      </w:pPr>
      <w:rPr>
        <w:rFonts w:ascii="Calibri" w:eastAsia="Calibri" w:hAnsi="Calibri" w:cs="Cambria"/>
        <w:b w:val="0"/>
        <w:bCs w:val="0"/>
        <w:i w:val="0"/>
        <w:iCs w:val="0"/>
        <w:strike w:val="0"/>
        <w:color w:val="000000"/>
        <w:sz w:val="24"/>
        <w:szCs w:val="24"/>
        <w:u w:val="none"/>
      </w:rPr>
    </w:lvl>
    <w:lvl w:ilvl="1" w:tplc="45868248">
      <w:start w:val="1"/>
      <w:numFmt w:val="bullet"/>
      <w:lvlText w:val="○"/>
      <w:lvlJc w:val="left"/>
      <w:pPr>
        <w:tabs>
          <w:tab w:val="num" w:pos="1080"/>
        </w:tabs>
        <w:ind w:left="1440" w:hanging="360"/>
      </w:pPr>
      <w:rPr>
        <w:rFonts w:ascii="Calibri" w:eastAsia="Calibri" w:hAnsi="Calibri" w:cs="Cambria"/>
        <w:b w:val="0"/>
        <w:bCs w:val="0"/>
        <w:i w:val="0"/>
        <w:iCs w:val="0"/>
        <w:strike w:val="0"/>
        <w:color w:val="000000"/>
        <w:sz w:val="24"/>
        <w:szCs w:val="24"/>
        <w:u w:val="none"/>
      </w:rPr>
    </w:lvl>
    <w:lvl w:ilvl="2" w:tplc="683AD56E">
      <w:start w:val="1"/>
      <w:numFmt w:val="bullet"/>
      <w:lvlText w:val="■"/>
      <w:lvlJc w:val="right"/>
      <w:pPr>
        <w:tabs>
          <w:tab w:val="num" w:pos="1800"/>
        </w:tabs>
        <w:ind w:left="2160" w:hanging="180"/>
      </w:pPr>
      <w:rPr>
        <w:rFonts w:ascii="Calibri" w:eastAsia="Calibri" w:hAnsi="Calibri" w:cs="Cambria"/>
        <w:b w:val="0"/>
        <w:bCs w:val="0"/>
        <w:i w:val="0"/>
        <w:iCs w:val="0"/>
        <w:strike w:val="0"/>
        <w:color w:val="000000"/>
        <w:sz w:val="24"/>
        <w:szCs w:val="24"/>
        <w:u w:val="none"/>
      </w:rPr>
    </w:lvl>
    <w:lvl w:ilvl="3" w:tplc="98FC6D30">
      <w:start w:val="1"/>
      <w:numFmt w:val="bullet"/>
      <w:lvlText w:val="●"/>
      <w:lvlJc w:val="left"/>
      <w:pPr>
        <w:tabs>
          <w:tab w:val="num" w:pos="2520"/>
        </w:tabs>
        <w:ind w:left="2880" w:hanging="360"/>
      </w:pPr>
      <w:rPr>
        <w:rFonts w:ascii="Calibri" w:eastAsia="Calibri" w:hAnsi="Calibri" w:cs="Cambria"/>
        <w:b w:val="0"/>
        <w:bCs w:val="0"/>
        <w:i w:val="0"/>
        <w:iCs w:val="0"/>
        <w:strike w:val="0"/>
        <w:color w:val="000000"/>
        <w:sz w:val="24"/>
        <w:szCs w:val="24"/>
        <w:u w:val="none"/>
      </w:rPr>
    </w:lvl>
    <w:lvl w:ilvl="4" w:tplc="3AFAEDF0">
      <w:start w:val="1"/>
      <w:numFmt w:val="bullet"/>
      <w:lvlText w:val="○"/>
      <w:lvlJc w:val="left"/>
      <w:pPr>
        <w:tabs>
          <w:tab w:val="num" w:pos="3240"/>
        </w:tabs>
        <w:ind w:left="3600" w:hanging="360"/>
      </w:pPr>
      <w:rPr>
        <w:rFonts w:ascii="Calibri" w:eastAsia="Calibri" w:hAnsi="Calibri" w:cs="Cambria"/>
        <w:b w:val="0"/>
        <w:bCs w:val="0"/>
        <w:i w:val="0"/>
        <w:iCs w:val="0"/>
        <w:strike w:val="0"/>
        <w:color w:val="000000"/>
        <w:sz w:val="24"/>
        <w:szCs w:val="24"/>
        <w:u w:val="none"/>
      </w:rPr>
    </w:lvl>
    <w:lvl w:ilvl="5" w:tplc="AEA20766">
      <w:start w:val="1"/>
      <w:numFmt w:val="bullet"/>
      <w:lvlText w:val="■"/>
      <w:lvlJc w:val="right"/>
      <w:pPr>
        <w:tabs>
          <w:tab w:val="num" w:pos="3960"/>
        </w:tabs>
        <w:ind w:left="4320" w:hanging="180"/>
      </w:pPr>
      <w:rPr>
        <w:rFonts w:ascii="Calibri" w:eastAsia="Calibri" w:hAnsi="Calibri" w:cs="Cambria"/>
        <w:b w:val="0"/>
        <w:bCs w:val="0"/>
        <w:i w:val="0"/>
        <w:iCs w:val="0"/>
        <w:strike w:val="0"/>
        <w:color w:val="000000"/>
        <w:sz w:val="24"/>
        <w:szCs w:val="24"/>
        <w:u w:val="none"/>
      </w:rPr>
    </w:lvl>
    <w:lvl w:ilvl="6" w:tplc="22B6EB78">
      <w:start w:val="1"/>
      <w:numFmt w:val="bullet"/>
      <w:lvlText w:val="●"/>
      <w:lvlJc w:val="left"/>
      <w:pPr>
        <w:tabs>
          <w:tab w:val="num" w:pos="4680"/>
        </w:tabs>
        <w:ind w:left="5040" w:hanging="360"/>
      </w:pPr>
      <w:rPr>
        <w:rFonts w:ascii="Calibri" w:eastAsia="Calibri" w:hAnsi="Calibri" w:cs="Cambria"/>
        <w:b w:val="0"/>
        <w:bCs w:val="0"/>
        <w:i w:val="0"/>
        <w:iCs w:val="0"/>
        <w:strike w:val="0"/>
        <w:color w:val="000000"/>
        <w:sz w:val="24"/>
        <w:szCs w:val="24"/>
        <w:u w:val="none"/>
      </w:rPr>
    </w:lvl>
    <w:lvl w:ilvl="7" w:tplc="006EE350">
      <w:start w:val="1"/>
      <w:numFmt w:val="bullet"/>
      <w:lvlText w:val="○"/>
      <w:lvlJc w:val="left"/>
      <w:pPr>
        <w:tabs>
          <w:tab w:val="num" w:pos="5400"/>
        </w:tabs>
        <w:ind w:left="5760" w:hanging="360"/>
      </w:pPr>
      <w:rPr>
        <w:rFonts w:ascii="Calibri" w:eastAsia="Calibri" w:hAnsi="Calibri" w:cs="Cambria"/>
        <w:b w:val="0"/>
        <w:bCs w:val="0"/>
        <w:i w:val="0"/>
        <w:iCs w:val="0"/>
        <w:strike w:val="0"/>
        <w:color w:val="000000"/>
        <w:sz w:val="24"/>
        <w:szCs w:val="24"/>
        <w:u w:val="none"/>
      </w:rPr>
    </w:lvl>
    <w:lvl w:ilvl="8" w:tplc="05D40F58">
      <w:start w:val="1"/>
      <w:numFmt w:val="bullet"/>
      <w:lvlText w:val="■"/>
      <w:lvlJc w:val="right"/>
      <w:pPr>
        <w:tabs>
          <w:tab w:val="num" w:pos="6120"/>
        </w:tabs>
        <w:ind w:left="6480" w:hanging="180"/>
      </w:pPr>
      <w:rPr>
        <w:rFonts w:ascii="Calibri" w:eastAsia="Calibri" w:hAnsi="Calibri" w:cs="Cambria"/>
        <w:b w:val="0"/>
        <w:bCs w:val="0"/>
        <w:i w:val="0"/>
        <w:iCs w:val="0"/>
        <w:strike w:val="0"/>
        <w:color w:val="000000"/>
        <w:sz w:val="24"/>
        <w:szCs w:val="24"/>
        <w:u w:val="none"/>
      </w:rPr>
    </w:lvl>
  </w:abstractNum>
  <w:abstractNum w:abstractNumId="4" w15:restartNumberingAfterBreak="0">
    <w:nsid w:val="0D453A00"/>
    <w:multiLevelType w:val="hybridMultilevel"/>
    <w:tmpl w:val="8BF49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8B508D"/>
    <w:multiLevelType w:val="hybridMultilevel"/>
    <w:tmpl w:val="FB1635AA"/>
    <w:lvl w:ilvl="0" w:tplc="F8AA16B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874934"/>
    <w:multiLevelType w:val="hybridMultilevel"/>
    <w:tmpl w:val="1FD23A8C"/>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35B4207"/>
    <w:multiLevelType w:val="hybridMultilevel"/>
    <w:tmpl w:val="B14051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7153086"/>
    <w:multiLevelType w:val="hybridMultilevel"/>
    <w:tmpl w:val="88885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73724D"/>
    <w:multiLevelType w:val="hybridMultilevel"/>
    <w:tmpl w:val="ABC64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CC4850"/>
    <w:multiLevelType w:val="hybridMultilevel"/>
    <w:tmpl w:val="BB427A9A"/>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1E751A"/>
    <w:multiLevelType w:val="hybridMultilevel"/>
    <w:tmpl w:val="7DD0F5B8"/>
    <w:lvl w:ilvl="0" w:tplc="F8AA16BC">
      <w:start w:val="1"/>
      <w:numFmt w:val="decimal"/>
      <w:lvlText w:val="%1)"/>
      <w:lvlJc w:val="left"/>
      <w:pPr>
        <w:ind w:left="108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C57043C"/>
    <w:multiLevelType w:val="hybridMultilevel"/>
    <w:tmpl w:val="5EB22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B450DC"/>
    <w:multiLevelType w:val="hybridMultilevel"/>
    <w:tmpl w:val="9C202054"/>
    <w:lvl w:ilvl="0" w:tplc="0409000F">
      <w:start w:val="1"/>
      <w:numFmt w:val="decimal"/>
      <w:lvlText w:val="%1."/>
      <w:lvlJc w:val="left"/>
      <w:pPr>
        <w:ind w:left="720" w:hanging="360"/>
      </w:pPr>
      <w:rPr>
        <w:rFonts w:hint="default"/>
      </w:rPr>
    </w:lvl>
    <w:lvl w:ilvl="1" w:tplc="E10ABF02">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7997BA2"/>
    <w:multiLevelType w:val="hybridMultilevel"/>
    <w:tmpl w:val="A40CFF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1D43A9"/>
    <w:multiLevelType w:val="hybridMultilevel"/>
    <w:tmpl w:val="AA60C1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2A1DA2"/>
    <w:multiLevelType w:val="hybridMultilevel"/>
    <w:tmpl w:val="2EC22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D02CFF"/>
    <w:multiLevelType w:val="hybridMultilevel"/>
    <w:tmpl w:val="1888647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FDE39A9"/>
    <w:multiLevelType w:val="hybridMultilevel"/>
    <w:tmpl w:val="85A0BA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3301580"/>
    <w:multiLevelType w:val="hybridMultilevel"/>
    <w:tmpl w:val="0E1A68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4C00EEB"/>
    <w:multiLevelType w:val="hybridMultilevel"/>
    <w:tmpl w:val="7958C1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1A592B"/>
    <w:multiLevelType w:val="multilevel"/>
    <w:tmpl w:val="11380DCE"/>
    <w:lvl w:ilvl="0">
      <w:start w:val="1"/>
      <w:numFmt w:val="decimal"/>
      <w:lvlText w:val="%1)"/>
      <w:lvlJc w:val="left"/>
      <w:pPr>
        <w:ind w:left="360" w:hanging="360"/>
      </w:pPr>
      <w:rPr>
        <w:rFonts w:hint="default"/>
      </w:rPr>
    </w:lvl>
    <w:lvl w:ilvl="1">
      <w:start w:val="1"/>
      <w:numFmt w:val="decimal"/>
      <w:lvlText w:val="%2)"/>
      <w:lvlJc w:val="left"/>
      <w:pPr>
        <w:ind w:left="1080" w:hanging="360"/>
      </w:pPr>
      <w:rPr>
        <w:rFonts w:hint="default"/>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573E3084"/>
    <w:multiLevelType w:val="hybridMultilevel"/>
    <w:tmpl w:val="FA6CCCC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D5C3E88"/>
    <w:multiLevelType w:val="hybridMultilevel"/>
    <w:tmpl w:val="564635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01402CB"/>
    <w:multiLevelType w:val="hybridMultilevel"/>
    <w:tmpl w:val="11380DCE"/>
    <w:lvl w:ilvl="0" w:tplc="F8AA16BC">
      <w:start w:val="1"/>
      <w:numFmt w:val="decimal"/>
      <w:lvlText w:val="%1)"/>
      <w:lvlJc w:val="left"/>
      <w:pPr>
        <w:ind w:left="360" w:hanging="360"/>
      </w:pPr>
      <w:rPr>
        <w:rFonts w:hint="default"/>
      </w:rPr>
    </w:lvl>
    <w:lvl w:ilvl="1" w:tplc="E10ABF02">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23218335">
    <w:abstractNumId w:val="1"/>
  </w:num>
  <w:num w:numId="2" w16cid:durableId="77875027">
    <w:abstractNumId w:val="2"/>
  </w:num>
  <w:num w:numId="3" w16cid:durableId="676659291">
    <w:abstractNumId w:val="3"/>
  </w:num>
  <w:num w:numId="4" w16cid:durableId="1574969589">
    <w:abstractNumId w:val="16"/>
  </w:num>
  <w:num w:numId="5" w16cid:durableId="373390964">
    <w:abstractNumId w:val="9"/>
  </w:num>
  <w:num w:numId="6" w16cid:durableId="802700717">
    <w:abstractNumId w:val="12"/>
  </w:num>
  <w:num w:numId="7" w16cid:durableId="870455180">
    <w:abstractNumId w:val="20"/>
  </w:num>
  <w:num w:numId="8" w16cid:durableId="24603466">
    <w:abstractNumId w:val="0"/>
  </w:num>
  <w:num w:numId="9" w16cid:durableId="1805730639">
    <w:abstractNumId w:val="4"/>
  </w:num>
  <w:num w:numId="10" w16cid:durableId="1415593629">
    <w:abstractNumId w:val="7"/>
  </w:num>
  <w:num w:numId="11" w16cid:durableId="753280777">
    <w:abstractNumId w:val="15"/>
  </w:num>
  <w:num w:numId="12" w16cid:durableId="1225219771">
    <w:abstractNumId w:val="22"/>
  </w:num>
  <w:num w:numId="13" w16cid:durableId="1765764680">
    <w:abstractNumId w:val="24"/>
  </w:num>
  <w:num w:numId="14" w16cid:durableId="973564919">
    <w:abstractNumId w:val="11"/>
  </w:num>
  <w:num w:numId="15" w16cid:durableId="1134103786">
    <w:abstractNumId w:val="21"/>
  </w:num>
  <w:num w:numId="16" w16cid:durableId="579220685">
    <w:abstractNumId w:val="5"/>
  </w:num>
  <w:num w:numId="17" w16cid:durableId="525144973">
    <w:abstractNumId w:val="14"/>
  </w:num>
  <w:num w:numId="18" w16cid:durableId="1296638698">
    <w:abstractNumId w:val="13"/>
  </w:num>
  <w:num w:numId="19" w16cid:durableId="434442195">
    <w:abstractNumId w:val="19"/>
  </w:num>
  <w:num w:numId="20" w16cid:durableId="1470787469">
    <w:abstractNumId w:val="8"/>
  </w:num>
  <w:num w:numId="21" w16cid:durableId="1969237720">
    <w:abstractNumId w:val="6"/>
  </w:num>
  <w:num w:numId="22" w16cid:durableId="1178735769">
    <w:abstractNumId w:val="17"/>
  </w:num>
  <w:num w:numId="23" w16cid:durableId="1431194408">
    <w:abstractNumId w:val="23"/>
  </w:num>
  <w:num w:numId="24" w16cid:durableId="1034578867">
    <w:abstractNumId w:val="18"/>
  </w:num>
  <w:num w:numId="25" w16cid:durableId="202867075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060D5"/>
    <w:rsid w:val="000138BD"/>
    <w:rsid w:val="00043BEB"/>
    <w:rsid w:val="000B20D9"/>
    <w:rsid w:val="000B3C32"/>
    <w:rsid w:val="000D4EE5"/>
    <w:rsid w:val="00101819"/>
    <w:rsid w:val="00127390"/>
    <w:rsid w:val="00145367"/>
    <w:rsid w:val="001D1A79"/>
    <w:rsid w:val="001D753E"/>
    <w:rsid w:val="002071D2"/>
    <w:rsid w:val="00221E72"/>
    <w:rsid w:val="00227852"/>
    <w:rsid w:val="002546F8"/>
    <w:rsid w:val="002846A4"/>
    <w:rsid w:val="002B6FF8"/>
    <w:rsid w:val="002F5F85"/>
    <w:rsid w:val="00311829"/>
    <w:rsid w:val="00314ECE"/>
    <w:rsid w:val="00335CD5"/>
    <w:rsid w:val="00340240"/>
    <w:rsid w:val="00370B5C"/>
    <w:rsid w:val="003B3E37"/>
    <w:rsid w:val="003B60F7"/>
    <w:rsid w:val="003D6B0D"/>
    <w:rsid w:val="003F158B"/>
    <w:rsid w:val="003F4131"/>
    <w:rsid w:val="003F4923"/>
    <w:rsid w:val="003F5D8B"/>
    <w:rsid w:val="003F6F07"/>
    <w:rsid w:val="00450E2A"/>
    <w:rsid w:val="004673B2"/>
    <w:rsid w:val="00482A57"/>
    <w:rsid w:val="00495685"/>
    <w:rsid w:val="004959F1"/>
    <w:rsid w:val="00520347"/>
    <w:rsid w:val="00527B6B"/>
    <w:rsid w:val="00544B1A"/>
    <w:rsid w:val="005600E0"/>
    <w:rsid w:val="005709C4"/>
    <w:rsid w:val="00582CBA"/>
    <w:rsid w:val="00587AB8"/>
    <w:rsid w:val="005A353A"/>
    <w:rsid w:val="00696D3B"/>
    <w:rsid w:val="006E6D24"/>
    <w:rsid w:val="00701FF5"/>
    <w:rsid w:val="00711227"/>
    <w:rsid w:val="00720084"/>
    <w:rsid w:val="007329B9"/>
    <w:rsid w:val="00732D66"/>
    <w:rsid w:val="007400EC"/>
    <w:rsid w:val="0076461D"/>
    <w:rsid w:val="007761CF"/>
    <w:rsid w:val="00790160"/>
    <w:rsid w:val="007A6339"/>
    <w:rsid w:val="007B2D23"/>
    <w:rsid w:val="007B77DF"/>
    <w:rsid w:val="007F0E0E"/>
    <w:rsid w:val="008315F2"/>
    <w:rsid w:val="00847F0E"/>
    <w:rsid w:val="008D542F"/>
    <w:rsid w:val="008F5C56"/>
    <w:rsid w:val="00902611"/>
    <w:rsid w:val="00917E27"/>
    <w:rsid w:val="00966CC4"/>
    <w:rsid w:val="0098361A"/>
    <w:rsid w:val="00986311"/>
    <w:rsid w:val="009A0A18"/>
    <w:rsid w:val="00A06CF1"/>
    <w:rsid w:val="00A10D0E"/>
    <w:rsid w:val="00A40774"/>
    <w:rsid w:val="00A6319E"/>
    <w:rsid w:val="00A77B3E"/>
    <w:rsid w:val="00A929DE"/>
    <w:rsid w:val="00A94D69"/>
    <w:rsid w:val="00A96806"/>
    <w:rsid w:val="00AC1D9F"/>
    <w:rsid w:val="00AD53AD"/>
    <w:rsid w:val="00B0206D"/>
    <w:rsid w:val="00B2073F"/>
    <w:rsid w:val="00B32EE5"/>
    <w:rsid w:val="00B57D1C"/>
    <w:rsid w:val="00B64CDF"/>
    <w:rsid w:val="00BA16AC"/>
    <w:rsid w:val="00BB5207"/>
    <w:rsid w:val="00BC7AD3"/>
    <w:rsid w:val="00C220B9"/>
    <w:rsid w:val="00C9035D"/>
    <w:rsid w:val="00CA3012"/>
    <w:rsid w:val="00CA6B45"/>
    <w:rsid w:val="00CC3927"/>
    <w:rsid w:val="00CD162D"/>
    <w:rsid w:val="00CE5AF8"/>
    <w:rsid w:val="00D22333"/>
    <w:rsid w:val="00D2585A"/>
    <w:rsid w:val="00D928B6"/>
    <w:rsid w:val="00DE77A1"/>
    <w:rsid w:val="00E24616"/>
    <w:rsid w:val="00E30D1B"/>
    <w:rsid w:val="00E457BE"/>
    <w:rsid w:val="00E45C45"/>
    <w:rsid w:val="00E56FA5"/>
    <w:rsid w:val="00E7601B"/>
    <w:rsid w:val="00EC282F"/>
    <w:rsid w:val="00EC42B9"/>
    <w:rsid w:val="00EC5AA2"/>
    <w:rsid w:val="00EC6D47"/>
    <w:rsid w:val="00EE16CE"/>
    <w:rsid w:val="00EF0F03"/>
    <w:rsid w:val="00F10C79"/>
    <w:rsid w:val="00F26357"/>
    <w:rsid w:val="00F9180A"/>
    <w:rsid w:val="00F92B8F"/>
    <w:rsid w:val="00FB1F70"/>
    <w:rsid w:val="00FC567B"/>
    <w:rsid w:val="00FF2CB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0E1A5"/>
  <w15:docId w15:val="{243CB95C-09AD-AF45-BC85-24AEAA25B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sz w:val="24"/>
        <w:szCs w:val="24"/>
        <w:lang w:val="en-US" w:eastAsia="en-US" w:bidi="ar-SA"/>
      </w:rPr>
    </w:rPrDefault>
    <w:pPrDefault/>
  </w:docDefaults>
  <w:latentStyles w:defLockedState="0" w:defUIPriority="0" w:defSemiHidden="0" w:defUnhideWhenUsed="0" w:defQFormat="0" w:count="376">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271BD"/>
    <w:pPr>
      <w:spacing w:before="200" w:after="200" w:line="276" w:lineRule="auto"/>
    </w:pPr>
  </w:style>
  <w:style w:type="paragraph" w:styleId="Heading1">
    <w:name w:val="heading 1"/>
    <w:basedOn w:val="Normal"/>
    <w:next w:val="Normal"/>
    <w:link w:val="Heading1Char"/>
    <w:uiPriority w:val="9"/>
    <w:qFormat/>
    <w:rsid w:val="00A271BD"/>
    <w:pPr>
      <w:pBdr>
        <w:top w:val="single" w:sz="24" w:space="0" w:color="1F497D"/>
        <w:left w:val="single" w:sz="24" w:space="0" w:color="1F497D"/>
        <w:bottom w:val="single" w:sz="24" w:space="0" w:color="1F497D"/>
        <w:right w:val="single" w:sz="24" w:space="0" w:color="1F497D"/>
      </w:pBdr>
      <w:shd w:val="clear" w:color="auto" w:fill="1F497D"/>
      <w:spacing w:after="0"/>
      <w:outlineLvl w:val="0"/>
    </w:pPr>
    <w:rPr>
      <w:rFonts w:ascii="Arial" w:hAnsi="Arial"/>
      <w:b/>
      <w:bCs/>
      <w:caps/>
      <w:color w:val="FFFFFF"/>
      <w:spacing w:val="15"/>
      <w:sz w:val="32"/>
      <w:szCs w:val="22"/>
    </w:rPr>
  </w:style>
  <w:style w:type="paragraph" w:styleId="Heading2">
    <w:name w:val="heading 2"/>
    <w:basedOn w:val="Normal"/>
    <w:next w:val="Normal"/>
    <w:link w:val="Heading2Char"/>
    <w:uiPriority w:val="9"/>
    <w:unhideWhenUsed/>
    <w:qFormat/>
    <w:rsid w:val="0075423B"/>
    <w:pPr>
      <w:pBdr>
        <w:left w:val="single" w:sz="24" w:space="4" w:color="DBE5F1"/>
        <w:bottom w:val="single" w:sz="24" w:space="1" w:color="DBE5F1"/>
      </w:pBdr>
      <w:shd w:val="clear" w:color="auto" w:fill="C6D9F1"/>
      <w:spacing w:after="0"/>
      <w:outlineLvl w:val="1"/>
    </w:pPr>
    <w:rPr>
      <w:caps/>
      <w:spacing w:val="15"/>
      <w:sz w:val="28"/>
      <w:szCs w:val="22"/>
    </w:rPr>
  </w:style>
  <w:style w:type="paragraph" w:styleId="Heading3">
    <w:name w:val="heading 3"/>
    <w:basedOn w:val="Normal"/>
    <w:next w:val="Normal"/>
    <w:link w:val="Heading3Char"/>
    <w:uiPriority w:val="9"/>
    <w:unhideWhenUsed/>
    <w:qFormat/>
    <w:rsid w:val="0075423B"/>
    <w:pPr>
      <w:spacing w:before="300" w:after="0"/>
      <w:outlineLvl w:val="2"/>
    </w:pPr>
    <w:rPr>
      <w:b/>
      <w:caps/>
      <w:color w:val="243F60"/>
      <w:sz w:val="22"/>
      <w:szCs w:val="22"/>
    </w:rPr>
  </w:style>
  <w:style w:type="paragraph" w:styleId="Heading4">
    <w:name w:val="heading 4"/>
    <w:basedOn w:val="Normal"/>
    <w:next w:val="Normal"/>
    <w:link w:val="Heading4Char"/>
    <w:uiPriority w:val="9"/>
    <w:unhideWhenUsed/>
    <w:qFormat/>
    <w:rsid w:val="0075423B"/>
    <w:pPr>
      <w:outlineLvl w:val="3"/>
    </w:pPr>
    <w:rPr>
      <w:caps/>
    </w:rPr>
  </w:style>
  <w:style w:type="paragraph" w:styleId="Heading5">
    <w:name w:val="heading 5"/>
    <w:basedOn w:val="Normal"/>
    <w:next w:val="Normal"/>
    <w:link w:val="Heading5Char"/>
    <w:uiPriority w:val="9"/>
    <w:unhideWhenUsed/>
    <w:qFormat/>
    <w:rsid w:val="00A271BD"/>
    <w:pPr>
      <w:pBdr>
        <w:bottom w:val="single" w:sz="6" w:space="1" w:color="4F81BD"/>
      </w:pBdr>
      <w:spacing w:before="300" w:after="0"/>
      <w:outlineLvl w:val="4"/>
    </w:pPr>
    <w:rPr>
      <w:caps/>
      <w:color w:val="365F91"/>
      <w:spacing w:val="10"/>
      <w:sz w:val="22"/>
      <w:szCs w:val="22"/>
    </w:rPr>
  </w:style>
  <w:style w:type="paragraph" w:styleId="Heading6">
    <w:name w:val="heading 6"/>
    <w:basedOn w:val="Normal"/>
    <w:next w:val="Normal"/>
    <w:link w:val="Heading6Char"/>
    <w:uiPriority w:val="9"/>
    <w:unhideWhenUsed/>
    <w:qFormat/>
    <w:rsid w:val="00A271BD"/>
    <w:pPr>
      <w:pBdr>
        <w:bottom w:val="dotted" w:sz="6" w:space="1" w:color="4F81BD"/>
      </w:pBdr>
      <w:spacing w:before="300" w:after="0"/>
      <w:outlineLvl w:val="5"/>
    </w:pPr>
    <w:rPr>
      <w:caps/>
      <w:color w:val="365F91"/>
      <w:spacing w:val="10"/>
      <w:sz w:val="22"/>
      <w:szCs w:val="22"/>
    </w:rPr>
  </w:style>
  <w:style w:type="paragraph" w:styleId="Heading7">
    <w:name w:val="heading 7"/>
    <w:basedOn w:val="Normal"/>
    <w:next w:val="Normal"/>
    <w:link w:val="Heading7Char"/>
    <w:uiPriority w:val="9"/>
    <w:semiHidden/>
    <w:unhideWhenUsed/>
    <w:qFormat/>
    <w:rsid w:val="00A271BD"/>
    <w:pPr>
      <w:spacing w:before="300" w:after="0"/>
      <w:outlineLvl w:val="6"/>
    </w:pPr>
    <w:rPr>
      <w:caps/>
      <w:color w:val="365F91"/>
      <w:spacing w:val="10"/>
      <w:sz w:val="22"/>
      <w:szCs w:val="22"/>
    </w:rPr>
  </w:style>
  <w:style w:type="paragraph" w:styleId="Heading8">
    <w:name w:val="heading 8"/>
    <w:basedOn w:val="Normal"/>
    <w:next w:val="Normal"/>
    <w:link w:val="Heading8Char"/>
    <w:uiPriority w:val="9"/>
    <w:semiHidden/>
    <w:unhideWhenUsed/>
    <w:qFormat/>
    <w:rsid w:val="00A271BD"/>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271BD"/>
    <w:pPr>
      <w:spacing w:before="300" w:after="0"/>
      <w:outlineLvl w:val="8"/>
    </w:pPr>
    <w:rPr>
      <w:i/>
      <w:caps/>
      <w:spacing w:val="10"/>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271BD"/>
    <w:pPr>
      <w:spacing w:before="720"/>
    </w:pPr>
    <w:rPr>
      <w:caps/>
      <w:color w:val="4F81BD"/>
      <w:spacing w:val="10"/>
      <w:kern w:val="28"/>
      <w:sz w:val="52"/>
      <w:szCs w:val="52"/>
    </w:rPr>
  </w:style>
  <w:style w:type="paragraph" w:styleId="Subtitle">
    <w:name w:val="Subtitle"/>
    <w:basedOn w:val="Normal"/>
    <w:next w:val="Normal"/>
    <w:link w:val="SubtitleChar"/>
    <w:uiPriority w:val="11"/>
    <w:qFormat/>
    <w:rsid w:val="00A271BD"/>
    <w:pPr>
      <w:spacing w:after="1000" w:line="240" w:lineRule="auto"/>
    </w:pPr>
    <w:rPr>
      <w:caps/>
      <w:color w:val="595959"/>
      <w:spacing w:val="10"/>
    </w:rPr>
  </w:style>
  <w:style w:type="character" w:styleId="CommentReference">
    <w:name w:val="annotation reference"/>
    <w:rsid w:val="00805BCE"/>
    <w:rPr>
      <w:sz w:val="16"/>
      <w:szCs w:val="16"/>
    </w:rPr>
  </w:style>
  <w:style w:type="paragraph" w:styleId="BalloonText">
    <w:name w:val="Balloon Text"/>
    <w:basedOn w:val="Normal"/>
    <w:link w:val="BalloonTextChar"/>
    <w:rsid w:val="00B502D1"/>
    <w:rPr>
      <w:rFonts w:ascii="Tahoma" w:hAnsi="Tahoma" w:cs="Tahoma"/>
      <w:sz w:val="16"/>
      <w:szCs w:val="16"/>
    </w:rPr>
  </w:style>
  <w:style w:type="character" w:customStyle="1" w:styleId="BalloonTextChar">
    <w:name w:val="Balloon Text Char"/>
    <w:link w:val="BalloonText"/>
    <w:rsid w:val="00B502D1"/>
    <w:rPr>
      <w:rFonts w:ascii="Tahoma" w:hAnsi="Tahoma" w:cs="Tahoma"/>
      <w:color w:val="000000"/>
      <w:sz w:val="16"/>
      <w:szCs w:val="16"/>
    </w:rPr>
  </w:style>
  <w:style w:type="character" w:customStyle="1" w:styleId="ItemDescription">
    <w:name w:val="Item Description"/>
    <w:rsid w:val="00B502D1"/>
    <w:rPr>
      <w:rFonts w:ascii="Calibri" w:eastAsia="Calibri" w:hAnsi="Calibri" w:cs="Calibri"/>
      <w:i/>
      <w:sz w:val="24"/>
    </w:rPr>
  </w:style>
  <w:style w:type="character" w:customStyle="1" w:styleId="CategoryUnderlined">
    <w:name w:val="Category Underlined"/>
    <w:rsid w:val="00B502D1"/>
    <w:rPr>
      <w:rFonts w:ascii="Calibri" w:hAnsi="Calibri"/>
      <w:u w:val="single"/>
    </w:rPr>
  </w:style>
  <w:style w:type="character" w:styleId="Hyperlink">
    <w:name w:val="Hyperlink"/>
    <w:uiPriority w:val="99"/>
    <w:rsid w:val="00E27577"/>
    <w:rPr>
      <w:color w:val="0000FF"/>
      <w:u w:val="single"/>
    </w:rPr>
  </w:style>
  <w:style w:type="character" w:customStyle="1" w:styleId="Heading1Char">
    <w:name w:val="Heading 1 Char"/>
    <w:link w:val="Heading1"/>
    <w:uiPriority w:val="9"/>
    <w:rsid w:val="00A271BD"/>
    <w:rPr>
      <w:rFonts w:ascii="Arial" w:hAnsi="Arial"/>
      <w:b/>
      <w:bCs/>
      <w:caps/>
      <w:color w:val="FFFFFF"/>
      <w:spacing w:val="15"/>
      <w:sz w:val="32"/>
      <w:shd w:val="clear" w:color="auto" w:fill="1F497D"/>
    </w:rPr>
  </w:style>
  <w:style w:type="character" w:customStyle="1" w:styleId="Heading2Char">
    <w:name w:val="Heading 2 Char"/>
    <w:link w:val="Heading2"/>
    <w:uiPriority w:val="9"/>
    <w:rsid w:val="0075423B"/>
    <w:rPr>
      <w:caps/>
      <w:spacing w:val="15"/>
      <w:sz w:val="28"/>
      <w:shd w:val="clear" w:color="auto" w:fill="C6D9F1"/>
    </w:rPr>
  </w:style>
  <w:style w:type="character" w:customStyle="1" w:styleId="Heading3Char">
    <w:name w:val="Heading 3 Char"/>
    <w:link w:val="Heading3"/>
    <w:uiPriority w:val="9"/>
    <w:rsid w:val="0075423B"/>
    <w:rPr>
      <w:b/>
      <w:caps/>
      <w:color w:val="243F60"/>
    </w:rPr>
  </w:style>
  <w:style w:type="character" w:customStyle="1" w:styleId="Heading4Char">
    <w:name w:val="Heading 4 Char"/>
    <w:link w:val="Heading4"/>
    <w:uiPriority w:val="9"/>
    <w:rsid w:val="0075423B"/>
    <w:rPr>
      <w:caps/>
      <w:sz w:val="24"/>
      <w:szCs w:val="20"/>
    </w:rPr>
  </w:style>
  <w:style w:type="character" w:customStyle="1" w:styleId="Heading5Char">
    <w:name w:val="Heading 5 Char"/>
    <w:link w:val="Heading5"/>
    <w:uiPriority w:val="9"/>
    <w:rsid w:val="00A271BD"/>
    <w:rPr>
      <w:caps/>
      <w:color w:val="365F91"/>
      <w:spacing w:val="10"/>
    </w:rPr>
  </w:style>
  <w:style w:type="character" w:customStyle="1" w:styleId="Heading6Char">
    <w:name w:val="Heading 6 Char"/>
    <w:link w:val="Heading6"/>
    <w:uiPriority w:val="9"/>
    <w:rsid w:val="00A271BD"/>
    <w:rPr>
      <w:caps/>
      <w:color w:val="365F91"/>
      <w:spacing w:val="10"/>
    </w:rPr>
  </w:style>
  <w:style w:type="character" w:customStyle="1" w:styleId="Heading7Char">
    <w:name w:val="Heading 7 Char"/>
    <w:link w:val="Heading7"/>
    <w:uiPriority w:val="9"/>
    <w:semiHidden/>
    <w:rsid w:val="00A271BD"/>
    <w:rPr>
      <w:caps/>
      <w:color w:val="365F91"/>
      <w:spacing w:val="10"/>
    </w:rPr>
  </w:style>
  <w:style w:type="character" w:customStyle="1" w:styleId="Heading8Char">
    <w:name w:val="Heading 8 Char"/>
    <w:link w:val="Heading8"/>
    <w:uiPriority w:val="9"/>
    <w:semiHidden/>
    <w:rsid w:val="00A271BD"/>
    <w:rPr>
      <w:caps/>
      <w:spacing w:val="10"/>
      <w:sz w:val="18"/>
      <w:szCs w:val="18"/>
    </w:rPr>
  </w:style>
  <w:style w:type="character" w:customStyle="1" w:styleId="Heading9Char">
    <w:name w:val="Heading 9 Char"/>
    <w:link w:val="Heading9"/>
    <w:uiPriority w:val="9"/>
    <w:semiHidden/>
    <w:rsid w:val="00A271BD"/>
    <w:rPr>
      <w:i/>
      <w:caps/>
      <w:spacing w:val="10"/>
      <w:sz w:val="18"/>
      <w:szCs w:val="18"/>
    </w:rPr>
  </w:style>
  <w:style w:type="paragraph" w:styleId="Caption">
    <w:name w:val="caption"/>
    <w:basedOn w:val="Normal"/>
    <w:next w:val="Normal"/>
    <w:uiPriority w:val="35"/>
    <w:semiHidden/>
    <w:unhideWhenUsed/>
    <w:qFormat/>
    <w:rsid w:val="00A271BD"/>
    <w:rPr>
      <w:b/>
      <w:bCs/>
      <w:color w:val="365F91"/>
      <w:sz w:val="16"/>
      <w:szCs w:val="16"/>
    </w:rPr>
  </w:style>
  <w:style w:type="character" w:customStyle="1" w:styleId="TitleChar">
    <w:name w:val="Title Char"/>
    <w:link w:val="Title"/>
    <w:uiPriority w:val="10"/>
    <w:rsid w:val="00A271BD"/>
    <w:rPr>
      <w:caps/>
      <w:color w:val="4F81BD"/>
      <w:spacing w:val="10"/>
      <w:kern w:val="28"/>
      <w:sz w:val="52"/>
      <w:szCs w:val="52"/>
    </w:rPr>
  </w:style>
  <w:style w:type="character" w:customStyle="1" w:styleId="SubtitleChar">
    <w:name w:val="Subtitle Char"/>
    <w:link w:val="Subtitle"/>
    <w:uiPriority w:val="11"/>
    <w:rsid w:val="00A271BD"/>
    <w:rPr>
      <w:caps/>
      <w:color w:val="595959"/>
      <w:spacing w:val="10"/>
      <w:sz w:val="24"/>
      <w:szCs w:val="24"/>
    </w:rPr>
  </w:style>
  <w:style w:type="character" w:styleId="Strong">
    <w:name w:val="Strong"/>
    <w:uiPriority w:val="22"/>
    <w:qFormat/>
    <w:rsid w:val="00A271BD"/>
    <w:rPr>
      <w:b/>
      <w:bCs/>
    </w:rPr>
  </w:style>
  <w:style w:type="character" w:styleId="Emphasis">
    <w:name w:val="Emphasis"/>
    <w:uiPriority w:val="20"/>
    <w:qFormat/>
    <w:rsid w:val="00A271BD"/>
    <w:rPr>
      <w:caps/>
      <w:color w:val="243F60"/>
      <w:spacing w:val="5"/>
    </w:rPr>
  </w:style>
  <w:style w:type="paragraph" w:styleId="NoSpacing">
    <w:name w:val="No Spacing"/>
    <w:basedOn w:val="Normal"/>
    <w:link w:val="NoSpacingChar"/>
    <w:uiPriority w:val="1"/>
    <w:qFormat/>
    <w:rsid w:val="00A271BD"/>
    <w:pPr>
      <w:spacing w:before="0" w:after="0" w:line="240" w:lineRule="auto"/>
    </w:pPr>
  </w:style>
  <w:style w:type="character" w:customStyle="1" w:styleId="NoSpacingChar">
    <w:name w:val="No Spacing Char"/>
    <w:link w:val="NoSpacing"/>
    <w:uiPriority w:val="1"/>
    <w:rsid w:val="00A271BD"/>
    <w:rPr>
      <w:sz w:val="20"/>
      <w:szCs w:val="20"/>
    </w:rPr>
  </w:style>
  <w:style w:type="paragraph" w:styleId="ListParagraph">
    <w:name w:val="List Paragraph"/>
    <w:basedOn w:val="Normal"/>
    <w:uiPriority w:val="34"/>
    <w:qFormat/>
    <w:rsid w:val="00A271BD"/>
    <w:pPr>
      <w:ind w:left="720"/>
      <w:contextualSpacing/>
    </w:pPr>
  </w:style>
  <w:style w:type="paragraph" w:styleId="Quote">
    <w:name w:val="Quote"/>
    <w:basedOn w:val="Normal"/>
    <w:next w:val="Normal"/>
    <w:link w:val="QuoteChar"/>
    <w:uiPriority w:val="29"/>
    <w:qFormat/>
    <w:rsid w:val="00A271BD"/>
    <w:rPr>
      <w:i/>
      <w:iCs/>
    </w:rPr>
  </w:style>
  <w:style w:type="character" w:customStyle="1" w:styleId="QuoteChar">
    <w:name w:val="Quote Char"/>
    <w:link w:val="Quote"/>
    <w:uiPriority w:val="29"/>
    <w:rsid w:val="00A271BD"/>
    <w:rPr>
      <w:i/>
      <w:iCs/>
      <w:sz w:val="20"/>
      <w:szCs w:val="20"/>
    </w:rPr>
  </w:style>
  <w:style w:type="paragraph" w:styleId="IntenseQuote">
    <w:name w:val="Intense Quote"/>
    <w:basedOn w:val="Normal"/>
    <w:next w:val="Normal"/>
    <w:link w:val="IntenseQuoteChar"/>
    <w:uiPriority w:val="30"/>
    <w:qFormat/>
    <w:rsid w:val="00A271BD"/>
    <w:pPr>
      <w:pBdr>
        <w:top w:val="single" w:sz="4" w:space="10" w:color="4F81BD"/>
        <w:left w:val="single" w:sz="4" w:space="10" w:color="4F81BD"/>
      </w:pBdr>
      <w:spacing w:after="0"/>
      <w:ind w:left="1296" w:right="1152"/>
      <w:jc w:val="both"/>
    </w:pPr>
    <w:rPr>
      <w:i/>
      <w:iCs/>
      <w:color w:val="4F81BD"/>
    </w:rPr>
  </w:style>
  <w:style w:type="character" w:customStyle="1" w:styleId="IntenseQuoteChar">
    <w:name w:val="Intense Quote Char"/>
    <w:link w:val="IntenseQuote"/>
    <w:uiPriority w:val="30"/>
    <w:rsid w:val="00A271BD"/>
    <w:rPr>
      <w:i/>
      <w:iCs/>
      <w:color w:val="4F81BD"/>
      <w:sz w:val="20"/>
      <w:szCs w:val="20"/>
    </w:rPr>
  </w:style>
  <w:style w:type="character" w:styleId="SubtleEmphasis">
    <w:name w:val="Subtle Emphasis"/>
    <w:uiPriority w:val="19"/>
    <w:qFormat/>
    <w:rsid w:val="00A271BD"/>
    <w:rPr>
      <w:i/>
      <w:iCs/>
      <w:color w:val="243F60"/>
    </w:rPr>
  </w:style>
  <w:style w:type="character" w:styleId="IntenseEmphasis">
    <w:name w:val="Intense Emphasis"/>
    <w:uiPriority w:val="21"/>
    <w:qFormat/>
    <w:rsid w:val="00A271BD"/>
    <w:rPr>
      <w:b/>
      <w:bCs/>
      <w:caps/>
      <w:color w:val="243F60"/>
      <w:spacing w:val="10"/>
    </w:rPr>
  </w:style>
  <w:style w:type="character" w:styleId="SubtleReference">
    <w:name w:val="Subtle Reference"/>
    <w:uiPriority w:val="31"/>
    <w:qFormat/>
    <w:rsid w:val="00A271BD"/>
    <w:rPr>
      <w:b/>
      <w:bCs/>
      <w:color w:val="4F81BD"/>
    </w:rPr>
  </w:style>
  <w:style w:type="character" w:styleId="IntenseReference">
    <w:name w:val="Intense Reference"/>
    <w:uiPriority w:val="32"/>
    <w:qFormat/>
    <w:rsid w:val="00A271BD"/>
    <w:rPr>
      <w:b/>
      <w:bCs/>
      <w:i/>
      <w:iCs/>
      <w:caps/>
      <w:color w:val="4F81BD"/>
    </w:rPr>
  </w:style>
  <w:style w:type="character" w:styleId="BookTitle">
    <w:name w:val="Book Title"/>
    <w:uiPriority w:val="33"/>
    <w:qFormat/>
    <w:rsid w:val="00A271BD"/>
    <w:rPr>
      <w:b/>
      <w:bCs/>
      <w:i/>
      <w:iCs/>
      <w:spacing w:val="9"/>
    </w:rPr>
  </w:style>
  <w:style w:type="paragraph" w:styleId="TOCHeading">
    <w:name w:val="TOC Heading"/>
    <w:basedOn w:val="Heading1"/>
    <w:next w:val="Normal"/>
    <w:uiPriority w:val="39"/>
    <w:semiHidden/>
    <w:unhideWhenUsed/>
    <w:qFormat/>
    <w:rsid w:val="00A271BD"/>
    <w:pPr>
      <w:pBdr>
        <w:top w:val="single" w:sz="24" w:space="0" w:color="4F81BD"/>
        <w:left w:val="single" w:sz="24" w:space="0" w:color="4F81BD"/>
        <w:bottom w:val="single" w:sz="24" w:space="0" w:color="4F81BD"/>
        <w:right w:val="single" w:sz="24" w:space="0" w:color="4F81BD"/>
      </w:pBdr>
      <w:shd w:val="clear" w:color="auto" w:fill="4F81BD"/>
      <w:outlineLvl w:val="9"/>
    </w:pPr>
    <w:rPr>
      <w:lang w:bidi="en-US"/>
    </w:rPr>
  </w:style>
  <w:style w:type="character" w:styleId="FollowedHyperlink">
    <w:name w:val="FollowedHyperlink"/>
    <w:rsid w:val="00CD78C5"/>
    <w:rPr>
      <w:color w:val="800080"/>
      <w:u w:val="single"/>
    </w:rPr>
  </w:style>
  <w:style w:type="character" w:customStyle="1" w:styleId="apple-converted-space">
    <w:name w:val="apple-converted-space"/>
    <w:rsid w:val="00CD78C5"/>
  </w:style>
  <w:style w:type="paragraph" w:styleId="CommentText">
    <w:name w:val="annotation text"/>
    <w:basedOn w:val="Normal"/>
    <w:link w:val="CommentTextChar"/>
    <w:rsid w:val="00214D82"/>
  </w:style>
  <w:style w:type="character" w:customStyle="1" w:styleId="CommentTextChar">
    <w:name w:val="Comment Text Char"/>
    <w:basedOn w:val="DefaultParagraphFont"/>
    <w:link w:val="CommentText"/>
    <w:rsid w:val="00214D82"/>
    <w:rPr>
      <w:sz w:val="24"/>
      <w:szCs w:val="24"/>
    </w:rPr>
  </w:style>
  <w:style w:type="paragraph" w:styleId="CommentSubject">
    <w:name w:val="annotation subject"/>
    <w:basedOn w:val="CommentText"/>
    <w:next w:val="CommentText"/>
    <w:link w:val="CommentSubjectChar"/>
    <w:rsid w:val="00214D82"/>
    <w:rPr>
      <w:b/>
      <w:bCs/>
      <w:sz w:val="20"/>
      <w:szCs w:val="20"/>
    </w:rPr>
  </w:style>
  <w:style w:type="character" w:customStyle="1" w:styleId="CommentSubjectChar">
    <w:name w:val="Comment Subject Char"/>
    <w:basedOn w:val="CommentTextChar"/>
    <w:link w:val="CommentSubject"/>
    <w:rsid w:val="00214D82"/>
    <w:rPr>
      <w:b/>
      <w:bCs/>
      <w:sz w:val="24"/>
      <w:szCs w:val="24"/>
    </w:rPr>
  </w:style>
  <w:style w:type="table" w:styleId="TableGrid">
    <w:name w:val="Table Grid"/>
    <w:basedOn w:val="TableNormal"/>
    <w:uiPriority w:val="59"/>
    <w:rsid w:val="00EE16CE"/>
    <w:rPr>
      <w:rFonts w:ascii="Cambria" w:eastAsia="Cambria" w:hAnsi="Cambr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7852"/>
    <w:pPr>
      <w:widowControl w:val="0"/>
      <w:autoSpaceDE w:val="0"/>
      <w:autoSpaceDN w:val="0"/>
      <w:adjustRightInd w:val="0"/>
    </w:pPr>
    <w:rPr>
      <w:rFonts w:cs="Calibri"/>
      <w:color w:val="000000"/>
    </w:rPr>
  </w:style>
  <w:style w:type="character" w:styleId="UnresolvedMention">
    <w:name w:val="Unresolved Mention"/>
    <w:basedOn w:val="DefaultParagraphFont"/>
    <w:uiPriority w:val="99"/>
    <w:semiHidden/>
    <w:unhideWhenUsed/>
    <w:rsid w:val="00B020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787065">
      <w:bodyDiv w:val="1"/>
      <w:marLeft w:val="0"/>
      <w:marRight w:val="0"/>
      <w:marTop w:val="0"/>
      <w:marBottom w:val="0"/>
      <w:divBdr>
        <w:top w:val="none" w:sz="0" w:space="0" w:color="auto"/>
        <w:left w:val="none" w:sz="0" w:space="0" w:color="auto"/>
        <w:bottom w:val="none" w:sz="0" w:space="0" w:color="auto"/>
        <w:right w:val="none" w:sz="0" w:space="0" w:color="auto"/>
      </w:divBdr>
      <w:divsChild>
        <w:div w:id="874537877">
          <w:marLeft w:val="0"/>
          <w:marRight w:val="0"/>
          <w:marTop w:val="0"/>
          <w:marBottom w:val="0"/>
          <w:divBdr>
            <w:top w:val="none" w:sz="0" w:space="0" w:color="auto"/>
            <w:left w:val="none" w:sz="0" w:space="0" w:color="auto"/>
            <w:bottom w:val="none" w:sz="0" w:space="0" w:color="auto"/>
            <w:right w:val="none" w:sz="0" w:space="0" w:color="auto"/>
          </w:divBdr>
          <w:divsChild>
            <w:div w:id="175848006">
              <w:marLeft w:val="0"/>
              <w:marRight w:val="0"/>
              <w:marTop w:val="0"/>
              <w:marBottom w:val="0"/>
              <w:divBdr>
                <w:top w:val="none" w:sz="0" w:space="0" w:color="auto"/>
                <w:left w:val="none" w:sz="0" w:space="0" w:color="auto"/>
                <w:bottom w:val="none" w:sz="0" w:space="0" w:color="auto"/>
                <w:right w:val="none" w:sz="0" w:space="0" w:color="auto"/>
              </w:divBdr>
              <w:divsChild>
                <w:div w:id="77444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122666">
      <w:bodyDiv w:val="1"/>
      <w:marLeft w:val="0"/>
      <w:marRight w:val="0"/>
      <w:marTop w:val="0"/>
      <w:marBottom w:val="0"/>
      <w:divBdr>
        <w:top w:val="none" w:sz="0" w:space="0" w:color="auto"/>
        <w:left w:val="none" w:sz="0" w:space="0" w:color="auto"/>
        <w:bottom w:val="none" w:sz="0" w:space="0" w:color="auto"/>
        <w:right w:val="none" w:sz="0" w:space="0" w:color="auto"/>
      </w:divBdr>
    </w:div>
    <w:div w:id="398594906">
      <w:bodyDiv w:val="1"/>
      <w:marLeft w:val="0"/>
      <w:marRight w:val="0"/>
      <w:marTop w:val="0"/>
      <w:marBottom w:val="0"/>
      <w:divBdr>
        <w:top w:val="none" w:sz="0" w:space="0" w:color="auto"/>
        <w:left w:val="none" w:sz="0" w:space="0" w:color="auto"/>
        <w:bottom w:val="none" w:sz="0" w:space="0" w:color="auto"/>
        <w:right w:val="none" w:sz="0" w:space="0" w:color="auto"/>
      </w:divBdr>
      <w:divsChild>
        <w:div w:id="1579056758">
          <w:marLeft w:val="0"/>
          <w:marRight w:val="0"/>
          <w:marTop w:val="0"/>
          <w:marBottom w:val="0"/>
          <w:divBdr>
            <w:top w:val="none" w:sz="0" w:space="0" w:color="auto"/>
            <w:left w:val="none" w:sz="0" w:space="0" w:color="auto"/>
            <w:bottom w:val="none" w:sz="0" w:space="0" w:color="auto"/>
            <w:right w:val="none" w:sz="0" w:space="0" w:color="auto"/>
          </w:divBdr>
          <w:divsChild>
            <w:div w:id="1782988246">
              <w:marLeft w:val="0"/>
              <w:marRight w:val="0"/>
              <w:marTop w:val="0"/>
              <w:marBottom w:val="0"/>
              <w:divBdr>
                <w:top w:val="none" w:sz="0" w:space="0" w:color="auto"/>
                <w:left w:val="none" w:sz="0" w:space="0" w:color="auto"/>
                <w:bottom w:val="none" w:sz="0" w:space="0" w:color="auto"/>
                <w:right w:val="none" w:sz="0" w:space="0" w:color="auto"/>
              </w:divBdr>
              <w:divsChild>
                <w:div w:id="2302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501019">
      <w:bodyDiv w:val="1"/>
      <w:marLeft w:val="0"/>
      <w:marRight w:val="0"/>
      <w:marTop w:val="0"/>
      <w:marBottom w:val="0"/>
      <w:divBdr>
        <w:top w:val="none" w:sz="0" w:space="0" w:color="auto"/>
        <w:left w:val="none" w:sz="0" w:space="0" w:color="auto"/>
        <w:bottom w:val="none" w:sz="0" w:space="0" w:color="auto"/>
        <w:right w:val="none" w:sz="0" w:space="0" w:color="auto"/>
      </w:divBdr>
    </w:div>
    <w:div w:id="422846738">
      <w:bodyDiv w:val="1"/>
      <w:marLeft w:val="0"/>
      <w:marRight w:val="0"/>
      <w:marTop w:val="0"/>
      <w:marBottom w:val="0"/>
      <w:divBdr>
        <w:top w:val="none" w:sz="0" w:space="0" w:color="auto"/>
        <w:left w:val="none" w:sz="0" w:space="0" w:color="auto"/>
        <w:bottom w:val="none" w:sz="0" w:space="0" w:color="auto"/>
        <w:right w:val="none" w:sz="0" w:space="0" w:color="auto"/>
      </w:divBdr>
    </w:div>
    <w:div w:id="639463837">
      <w:bodyDiv w:val="1"/>
      <w:marLeft w:val="0"/>
      <w:marRight w:val="0"/>
      <w:marTop w:val="0"/>
      <w:marBottom w:val="0"/>
      <w:divBdr>
        <w:top w:val="none" w:sz="0" w:space="0" w:color="auto"/>
        <w:left w:val="none" w:sz="0" w:space="0" w:color="auto"/>
        <w:bottom w:val="none" w:sz="0" w:space="0" w:color="auto"/>
        <w:right w:val="none" w:sz="0" w:space="0" w:color="auto"/>
      </w:divBdr>
      <w:divsChild>
        <w:div w:id="152721442">
          <w:marLeft w:val="0"/>
          <w:marRight w:val="0"/>
          <w:marTop w:val="0"/>
          <w:marBottom w:val="0"/>
          <w:divBdr>
            <w:top w:val="none" w:sz="0" w:space="0" w:color="auto"/>
            <w:left w:val="none" w:sz="0" w:space="0" w:color="auto"/>
            <w:bottom w:val="none" w:sz="0" w:space="0" w:color="auto"/>
            <w:right w:val="none" w:sz="0" w:space="0" w:color="auto"/>
          </w:divBdr>
          <w:divsChild>
            <w:div w:id="62875532">
              <w:marLeft w:val="0"/>
              <w:marRight w:val="0"/>
              <w:marTop w:val="0"/>
              <w:marBottom w:val="0"/>
              <w:divBdr>
                <w:top w:val="none" w:sz="0" w:space="0" w:color="auto"/>
                <w:left w:val="none" w:sz="0" w:space="0" w:color="auto"/>
                <w:bottom w:val="none" w:sz="0" w:space="0" w:color="auto"/>
                <w:right w:val="none" w:sz="0" w:space="0" w:color="auto"/>
              </w:divBdr>
              <w:divsChild>
                <w:div w:id="569190740">
                  <w:marLeft w:val="0"/>
                  <w:marRight w:val="0"/>
                  <w:marTop w:val="0"/>
                  <w:marBottom w:val="0"/>
                  <w:divBdr>
                    <w:top w:val="none" w:sz="0" w:space="0" w:color="auto"/>
                    <w:left w:val="none" w:sz="0" w:space="0" w:color="auto"/>
                    <w:bottom w:val="none" w:sz="0" w:space="0" w:color="auto"/>
                    <w:right w:val="none" w:sz="0" w:space="0" w:color="auto"/>
                  </w:divBdr>
                  <w:divsChild>
                    <w:div w:id="214619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449087">
      <w:bodyDiv w:val="1"/>
      <w:marLeft w:val="0"/>
      <w:marRight w:val="0"/>
      <w:marTop w:val="0"/>
      <w:marBottom w:val="0"/>
      <w:divBdr>
        <w:top w:val="none" w:sz="0" w:space="0" w:color="auto"/>
        <w:left w:val="none" w:sz="0" w:space="0" w:color="auto"/>
        <w:bottom w:val="none" w:sz="0" w:space="0" w:color="auto"/>
        <w:right w:val="none" w:sz="0" w:space="0" w:color="auto"/>
      </w:divBdr>
    </w:div>
    <w:div w:id="1243829226">
      <w:bodyDiv w:val="1"/>
      <w:marLeft w:val="0"/>
      <w:marRight w:val="0"/>
      <w:marTop w:val="0"/>
      <w:marBottom w:val="0"/>
      <w:divBdr>
        <w:top w:val="none" w:sz="0" w:space="0" w:color="auto"/>
        <w:left w:val="none" w:sz="0" w:space="0" w:color="auto"/>
        <w:bottom w:val="none" w:sz="0" w:space="0" w:color="auto"/>
        <w:right w:val="none" w:sz="0" w:space="0" w:color="auto"/>
      </w:divBdr>
    </w:div>
    <w:div w:id="1451047764">
      <w:bodyDiv w:val="1"/>
      <w:marLeft w:val="0"/>
      <w:marRight w:val="0"/>
      <w:marTop w:val="0"/>
      <w:marBottom w:val="0"/>
      <w:divBdr>
        <w:top w:val="none" w:sz="0" w:space="0" w:color="auto"/>
        <w:left w:val="none" w:sz="0" w:space="0" w:color="auto"/>
        <w:bottom w:val="none" w:sz="0" w:space="0" w:color="auto"/>
        <w:right w:val="none" w:sz="0" w:space="0" w:color="auto"/>
      </w:divBdr>
    </w:div>
    <w:div w:id="1516068845">
      <w:bodyDiv w:val="1"/>
      <w:marLeft w:val="0"/>
      <w:marRight w:val="0"/>
      <w:marTop w:val="0"/>
      <w:marBottom w:val="0"/>
      <w:divBdr>
        <w:top w:val="none" w:sz="0" w:space="0" w:color="auto"/>
        <w:left w:val="none" w:sz="0" w:space="0" w:color="auto"/>
        <w:bottom w:val="none" w:sz="0" w:space="0" w:color="auto"/>
        <w:right w:val="none" w:sz="0" w:space="0" w:color="auto"/>
      </w:divBdr>
    </w:div>
    <w:div w:id="1526795722">
      <w:bodyDiv w:val="1"/>
      <w:marLeft w:val="0"/>
      <w:marRight w:val="0"/>
      <w:marTop w:val="0"/>
      <w:marBottom w:val="0"/>
      <w:divBdr>
        <w:top w:val="none" w:sz="0" w:space="0" w:color="auto"/>
        <w:left w:val="none" w:sz="0" w:space="0" w:color="auto"/>
        <w:bottom w:val="none" w:sz="0" w:space="0" w:color="auto"/>
        <w:right w:val="none" w:sz="0" w:space="0" w:color="auto"/>
      </w:divBdr>
      <w:divsChild>
        <w:div w:id="879853286">
          <w:marLeft w:val="0"/>
          <w:marRight w:val="0"/>
          <w:marTop w:val="0"/>
          <w:marBottom w:val="0"/>
          <w:divBdr>
            <w:top w:val="none" w:sz="0" w:space="0" w:color="auto"/>
            <w:left w:val="none" w:sz="0" w:space="0" w:color="auto"/>
            <w:bottom w:val="none" w:sz="0" w:space="0" w:color="auto"/>
            <w:right w:val="none" w:sz="0" w:space="0" w:color="auto"/>
          </w:divBdr>
          <w:divsChild>
            <w:div w:id="830951551">
              <w:marLeft w:val="0"/>
              <w:marRight w:val="0"/>
              <w:marTop w:val="0"/>
              <w:marBottom w:val="0"/>
              <w:divBdr>
                <w:top w:val="none" w:sz="0" w:space="0" w:color="auto"/>
                <w:left w:val="none" w:sz="0" w:space="0" w:color="auto"/>
                <w:bottom w:val="none" w:sz="0" w:space="0" w:color="auto"/>
                <w:right w:val="none" w:sz="0" w:space="0" w:color="auto"/>
              </w:divBdr>
              <w:divsChild>
                <w:div w:id="322128619">
                  <w:marLeft w:val="0"/>
                  <w:marRight w:val="0"/>
                  <w:marTop w:val="0"/>
                  <w:marBottom w:val="0"/>
                  <w:divBdr>
                    <w:top w:val="none" w:sz="0" w:space="0" w:color="auto"/>
                    <w:left w:val="none" w:sz="0" w:space="0" w:color="auto"/>
                    <w:bottom w:val="none" w:sz="0" w:space="0" w:color="auto"/>
                    <w:right w:val="none" w:sz="0" w:space="0" w:color="auto"/>
                  </w:divBdr>
                  <w:divsChild>
                    <w:div w:id="115988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7609303">
      <w:bodyDiv w:val="1"/>
      <w:marLeft w:val="0"/>
      <w:marRight w:val="0"/>
      <w:marTop w:val="0"/>
      <w:marBottom w:val="0"/>
      <w:divBdr>
        <w:top w:val="none" w:sz="0" w:space="0" w:color="auto"/>
        <w:left w:val="none" w:sz="0" w:space="0" w:color="auto"/>
        <w:bottom w:val="none" w:sz="0" w:space="0" w:color="auto"/>
        <w:right w:val="none" w:sz="0" w:space="0" w:color="auto"/>
      </w:divBdr>
    </w:div>
    <w:div w:id="1847788349">
      <w:bodyDiv w:val="1"/>
      <w:marLeft w:val="0"/>
      <w:marRight w:val="0"/>
      <w:marTop w:val="0"/>
      <w:marBottom w:val="0"/>
      <w:divBdr>
        <w:top w:val="none" w:sz="0" w:space="0" w:color="auto"/>
        <w:left w:val="none" w:sz="0" w:space="0" w:color="auto"/>
        <w:bottom w:val="none" w:sz="0" w:space="0" w:color="auto"/>
        <w:right w:val="none" w:sz="0" w:space="0" w:color="auto"/>
      </w:divBdr>
    </w:div>
    <w:div w:id="2019889027">
      <w:bodyDiv w:val="1"/>
      <w:marLeft w:val="0"/>
      <w:marRight w:val="0"/>
      <w:marTop w:val="0"/>
      <w:marBottom w:val="0"/>
      <w:divBdr>
        <w:top w:val="none" w:sz="0" w:space="0" w:color="auto"/>
        <w:left w:val="none" w:sz="0" w:space="0" w:color="auto"/>
        <w:bottom w:val="none" w:sz="0" w:space="0" w:color="auto"/>
        <w:right w:val="none" w:sz="0" w:space="0" w:color="auto"/>
      </w:divBdr>
    </w:div>
    <w:div w:id="2037924219">
      <w:bodyDiv w:val="1"/>
      <w:marLeft w:val="0"/>
      <w:marRight w:val="0"/>
      <w:marTop w:val="0"/>
      <w:marBottom w:val="0"/>
      <w:divBdr>
        <w:top w:val="none" w:sz="0" w:space="0" w:color="auto"/>
        <w:left w:val="none" w:sz="0" w:space="0" w:color="auto"/>
        <w:bottom w:val="none" w:sz="0" w:space="0" w:color="auto"/>
        <w:right w:val="none" w:sz="0" w:space="0" w:color="auto"/>
      </w:divBdr>
      <w:divsChild>
        <w:div w:id="811680956">
          <w:marLeft w:val="0"/>
          <w:marRight w:val="0"/>
          <w:marTop w:val="0"/>
          <w:marBottom w:val="0"/>
          <w:divBdr>
            <w:top w:val="none" w:sz="0" w:space="0" w:color="auto"/>
            <w:left w:val="none" w:sz="0" w:space="0" w:color="auto"/>
            <w:bottom w:val="none" w:sz="0" w:space="0" w:color="auto"/>
            <w:right w:val="none" w:sz="0" w:space="0" w:color="auto"/>
          </w:divBdr>
          <w:divsChild>
            <w:div w:id="1548643387">
              <w:marLeft w:val="0"/>
              <w:marRight w:val="0"/>
              <w:marTop w:val="0"/>
              <w:marBottom w:val="0"/>
              <w:divBdr>
                <w:top w:val="none" w:sz="0" w:space="0" w:color="auto"/>
                <w:left w:val="none" w:sz="0" w:space="0" w:color="auto"/>
                <w:bottom w:val="none" w:sz="0" w:space="0" w:color="auto"/>
                <w:right w:val="none" w:sz="0" w:space="0" w:color="auto"/>
              </w:divBdr>
              <w:divsChild>
                <w:div w:id="494346118">
                  <w:marLeft w:val="0"/>
                  <w:marRight w:val="0"/>
                  <w:marTop w:val="0"/>
                  <w:marBottom w:val="0"/>
                  <w:divBdr>
                    <w:top w:val="none" w:sz="0" w:space="0" w:color="auto"/>
                    <w:left w:val="none" w:sz="0" w:space="0" w:color="auto"/>
                    <w:bottom w:val="none" w:sz="0" w:space="0" w:color="auto"/>
                    <w:right w:val="none" w:sz="0" w:space="0" w:color="auto"/>
                  </w:divBdr>
                  <w:divsChild>
                    <w:div w:id="123666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dso.ufl.edu/sccr/process/student-conduct-honor-code/" TargetMode="External"/><Relationship Id="rId18" Type="http://schemas.openxmlformats.org/officeDocument/2006/relationships/hyperlink" Target="http://www.distance.ufl.edu/getting-help" TargetMode="External"/><Relationship Id="rId26" Type="http://schemas.openxmlformats.org/officeDocument/2006/relationships/hyperlink" Target="http://www.distance.ufl.edu/getting-help" TargetMode="External"/><Relationship Id="rId21" Type="http://schemas.openxmlformats.org/officeDocument/2006/relationships/hyperlink" Target="http://www.distance.ufl.edu/getting-help" TargetMode="External"/><Relationship Id="rId34" Type="http://schemas.openxmlformats.org/officeDocument/2006/relationships/hyperlink" Target="https://www.pih.org/article/dr.-paul-farmer-how-liberation-theology-can-inform-public-health" TargetMode="External"/><Relationship Id="rId7" Type="http://schemas.openxmlformats.org/officeDocument/2006/relationships/hyperlink" Target="mailto:k.hinksongrant@ufl.edu" TargetMode="External"/><Relationship Id="rId12" Type="http://schemas.openxmlformats.org/officeDocument/2006/relationships/hyperlink" Target="http://www.dso.ufl.edu/drc/" TargetMode="External"/><Relationship Id="rId17" Type="http://schemas.openxmlformats.org/officeDocument/2006/relationships/hyperlink" Target="https://request.it.ufl.edu" TargetMode="External"/><Relationship Id="rId25" Type="http://schemas.openxmlformats.org/officeDocument/2006/relationships/hyperlink" Target="http://www.distance.ufl.edu/getting-help" TargetMode="External"/><Relationship Id="rId33" Type="http://schemas.openxmlformats.org/officeDocument/2006/relationships/hyperlink" Target="https://www.nytimes.com/2018/01/25/business/world-bank-jim-yong-kim.html"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helpdesk@ufl.edu" TargetMode="External"/><Relationship Id="rId20" Type="http://schemas.openxmlformats.org/officeDocument/2006/relationships/hyperlink" Target="http://www.distance.ufl.edu/getting-help" TargetMode="External"/><Relationship Id="rId29" Type="http://schemas.openxmlformats.org/officeDocument/2006/relationships/hyperlink" Target="http://www.distance.ufl.edu/getting-help" TargetMode="External"/><Relationship Id="rId1" Type="http://schemas.openxmlformats.org/officeDocument/2006/relationships/numbering" Target="numbering.xml"/><Relationship Id="rId6" Type="http://schemas.openxmlformats.org/officeDocument/2006/relationships/hyperlink" Target="mailto:cfilla@ufl.edu" TargetMode="External"/><Relationship Id="rId11" Type="http://schemas.openxmlformats.org/officeDocument/2006/relationships/hyperlink" Target="https://catalog.ufl.edu/ugrad/current/regulations/info/attendance.aspx" TargetMode="External"/><Relationship Id="rId24" Type="http://schemas.openxmlformats.org/officeDocument/2006/relationships/hyperlink" Target="http://www.distance.ufl.edu/getting-help" TargetMode="External"/><Relationship Id="rId32" Type="http://schemas.openxmlformats.org/officeDocument/2006/relationships/hyperlink" Target="https://catalog.ufl.edu/ugrad/current/regulations/info/grades.aspx" TargetMode="External"/><Relationship Id="rId37" Type="http://schemas.openxmlformats.org/officeDocument/2006/relationships/fontTable" Target="fontTable.xml"/><Relationship Id="rId5" Type="http://schemas.openxmlformats.org/officeDocument/2006/relationships/hyperlink" Target="mailto:b.khumalo@ufl.edu" TargetMode="External"/><Relationship Id="rId15" Type="http://schemas.openxmlformats.org/officeDocument/2006/relationships/hyperlink" Target="https://evaluations.ufl.edu/results" TargetMode="External"/><Relationship Id="rId23" Type="http://schemas.openxmlformats.org/officeDocument/2006/relationships/hyperlink" Target="http://www.distance.ufl.edu/getting-help" TargetMode="External"/><Relationship Id="rId28" Type="http://schemas.openxmlformats.org/officeDocument/2006/relationships/hyperlink" Target="http://www.distance.ufl.edu/getting-help" TargetMode="External"/><Relationship Id="rId36" Type="http://schemas.openxmlformats.org/officeDocument/2006/relationships/hyperlink" Target="https://www.theguardian.com/world/2017/jul/12/big-tobacco-dirty-war-africa-market" TargetMode="External"/><Relationship Id="rId10" Type="http://schemas.openxmlformats.org/officeDocument/2006/relationships/hyperlink" Target="https://catalog.ufl.edu/ugrad/current/courses/descriptions/anthropology.aspx" TargetMode="External"/><Relationship Id="rId19" Type="http://schemas.openxmlformats.org/officeDocument/2006/relationships/hyperlink" Target="http://www.distance.ufl.edu/getting-help" TargetMode="External"/><Relationship Id="rId31" Type="http://schemas.openxmlformats.org/officeDocument/2006/relationships/hyperlink" Target="http://www.distance.ufl.edu/student-complaints" TargetMode="External"/><Relationship Id="rId4" Type="http://schemas.openxmlformats.org/officeDocument/2006/relationships/webSettings" Target="webSettings.xml"/><Relationship Id="rId9" Type="http://schemas.openxmlformats.org/officeDocument/2006/relationships/hyperlink" Target="http://www.americananthro.org/" TargetMode="External"/><Relationship Id="rId14" Type="http://schemas.openxmlformats.org/officeDocument/2006/relationships/hyperlink" Target="http://teach.ufl.edu/wp-content/uploads/2012/08/NetiquetteGuideforOnlineCourses.pdf" TargetMode="External"/><Relationship Id="rId22" Type="http://schemas.openxmlformats.org/officeDocument/2006/relationships/hyperlink" Target="http://www.distance.ufl.edu/getting-help" TargetMode="External"/><Relationship Id="rId27" Type="http://schemas.openxmlformats.org/officeDocument/2006/relationships/hyperlink" Target="http://www.distance.ufl.edu/getting-help" TargetMode="External"/><Relationship Id="rId30" Type="http://schemas.openxmlformats.org/officeDocument/2006/relationships/hyperlink" Target="http://www.distance.ufl.edu/getting-help" TargetMode="External"/><Relationship Id="rId35" Type="http://schemas.openxmlformats.org/officeDocument/2006/relationships/hyperlink" Target="http://somatosphere.net/2015/11/the-financialization-of-ebola.html" TargetMode="External"/><Relationship Id="rId8" Type="http://schemas.openxmlformats.org/officeDocument/2006/relationships/hyperlink" Target="http://www.livinganthropologically.com/"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3461</Words>
  <Characters>19729</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23144</CharactersWithSpaces>
  <SharedDoc>false</SharedDoc>
  <HLinks>
    <vt:vector size="156" baseType="variant">
      <vt:variant>
        <vt:i4>2228339</vt:i4>
      </vt:variant>
      <vt:variant>
        <vt:i4>75</vt:i4>
      </vt:variant>
      <vt:variant>
        <vt:i4>0</vt:i4>
      </vt:variant>
      <vt:variant>
        <vt:i4>5</vt:i4>
      </vt:variant>
      <vt:variant>
        <vt:lpwstr>https://catalog.ufl.edu/ugrad/current/regulations/info/grades.aspx</vt:lpwstr>
      </vt:variant>
      <vt:variant>
        <vt:lpwstr/>
      </vt:variant>
      <vt:variant>
        <vt:i4>2293799</vt:i4>
      </vt:variant>
      <vt:variant>
        <vt:i4>72</vt:i4>
      </vt:variant>
      <vt:variant>
        <vt:i4>0</vt:i4>
      </vt:variant>
      <vt:variant>
        <vt:i4>5</vt:i4>
      </vt:variant>
      <vt:variant>
        <vt:lpwstr>http://www.distance.ufl.edu/student-complaints</vt:lpwstr>
      </vt:variant>
      <vt:variant>
        <vt:lpwstr/>
      </vt:variant>
      <vt:variant>
        <vt:i4>5505110</vt:i4>
      </vt:variant>
      <vt:variant>
        <vt:i4>69</vt:i4>
      </vt:variant>
      <vt:variant>
        <vt:i4>0</vt:i4>
      </vt:variant>
      <vt:variant>
        <vt:i4>5</vt:i4>
      </vt:variant>
      <vt:variant>
        <vt:lpwstr>http://www.distance.ufl.edu/getting-help</vt:lpwstr>
      </vt:variant>
      <vt:variant>
        <vt:lpwstr/>
      </vt:variant>
      <vt:variant>
        <vt:i4>5505110</vt:i4>
      </vt:variant>
      <vt:variant>
        <vt:i4>66</vt:i4>
      </vt:variant>
      <vt:variant>
        <vt:i4>0</vt:i4>
      </vt:variant>
      <vt:variant>
        <vt:i4>5</vt:i4>
      </vt:variant>
      <vt:variant>
        <vt:lpwstr>http://www.distance.ufl.edu/getting-help</vt:lpwstr>
      </vt:variant>
      <vt:variant>
        <vt:lpwstr/>
      </vt:variant>
      <vt:variant>
        <vt:i4>5505110</vt:i4>
      </vt:variant>
      <vt:variant>
        <vt:i4>63</vt:i4>
      </vt:variant>
      <vt:variant>
        <vt:i4>0</vt:i4>
      </vt:variant>
      <vt:variant>
        <vt:i4>5</vt:i4>
      </vt:variant>
      <vt:variant>
        <vt:lpwstr>http://www.distance.ufl.edu/getting-help</vt:lpwstr>
      </vt:variant>
      <vt:variant>
        <vt:lpwstr/>
      </vt:variant>
      <vt:variant>
        <vt:i4>5505110</vt:i4>
      </vt:variant>
      <vt:variant>
        <vt:i4>60</vt:i4>
      </vt:variant>
      <vt:variant>
        <vt:i4>0</vt:i4>
      </vt:variant>
      <vt:variant>
        <vt:i4>5</vt:i4>
      </vt:variant>
      <vt:variant>
        <vt:lpwstr>http://www.distance.ufl.edu/getting-help</vt:lpwstr>
      </vt:variant>
      <vt:variant>
        <vt:lpwstr/>
      </vt:variant>
      <vt:variant>
        <vt:i4>5505110</vt:i4>
      </vt:variant>
      <vt:variant>
        <vt:i4>57</vt:i4>
      </vt:variant>
      <vt:variant>
        <vt:i4>0</vt:i4>
      </vt:variant>
      <vt:variant>
        <vt:i4>5</vt:i4>
      </vt:variant>
      <vt:variant>
        <vt:lpwstr>http://www.distance.ufl.edu/getting-help</vt:lpwstr>
      </vt:variant>
      <vt:variant>
        <vt:lpwstr/>
      </vt:variant>
      <vt:variant>
        <vt:i4>5505110</vt:i4>
      </vt:variant>
      <vt:variant>
        <vt:i4>54</vt:i4>
      </vt:variant>
      <vt:variant>
        <vt:i4>0</vt:i4>
      </vt:variant>
      <vt:variant>
        <vt:i4>5</vt:i4>
      </vt:variant>
      <vt:variant>
        <vt:lpwstr>http://www.distance.ufl.edu/getting-help</vt:lpwstr>
      </vt:variant>
      <vt:variant>
        <vt:lpwstr/>
      </vt:variant>
      <vt:variant>
        <vt:i4>5505110</vt:i4>
      </vt:variant>
      <vt:variant>
        <vt:i4>51</vt:i4>
      </vt:variant>
      <vt:variant>
        <vt:i4>0</vt:i4>
      </vt:variant>
      <vt:variant>
        <vt:i4>5</vt:i4>
      </vt:variant>
      <vt:variant>
        <vt:lpwstr>http://www.distance.ufl.edu/getting-help</vt:lpwstr>
      </vt:variant>
      <vt:variant>
        <vt:lpwstr/>
      </vt:variant>
      <vt:variant>
        <vt:i4>5505110</vt:i4>
      </vt:variant>
      <vt:variant>
        <vt:i4>48</vt:i4>
      </vt:variant>
      <vt:variant>
        <vt:i4>0</vt:i4>
      </vt:variant>
      <vt:variant>
        <vt:i4>5</vt:i4>
      </vt:variant>
      <vt:variant>
        <vt:lpwstr>http://www.distance.ufl.edu/getting-help</vt:lpwstr>
      </vt:variant>
      <vt:variant>
        <vt:lpwstr/>
      </vt:variant>
      <vt:variant>
        <vt:i4>5505110</vt:i4>
      </vt:variant>
      <vt:variant>
        <vt:i4>45</vt:i4>
      </vt:variant>
      <vt:variant>
        <vt:i4>0</vt:i4>
      </vt:variant>
      <vt:variant>
        <vt:i4>5</vt:i4>
      </vt:variant>
      <vt:variant>
        <vt:lpwstr>http://www.distance.ufl.edu/getting-help</vt:lpwstr>
      </vt:variant>
      <vt:variant>
        <vt:lpwstr/>
      </vt:variant>
      <vt:variant>
        <vt:i4>5505110</vt:i4>
      </vt:variant>
      <vt:variant>
        <vt:i4>42</vt:i4>
      </vt:variant>
      <vt:variant>
        <vt:i4>0</vt:i4>
      </vt:variant>
      <vt:variant>
        <vt:i4>5</vt:i4>
      </vt:variant>
      <vt:variant>
        <vt:lpwstr>http://www.distance.ufl.edu/getting-help</vt:lpwstr>
      </vt:variant>
      <vt:variant>
        <vt:lpwstr/>
      </vt:variant>
      <vt:variant>
        <vt:i4>5505110</vt:i4>
      </vt:variant>
      <vt:variant>
        <vt:i4>39</vt:i4>
      </vt:variant>
      <vt:variant>
        <vt:i4>0</vt:i4>
      </vt:variant>
      <vt:variant>
        <vt:i4>5</vt:i4>
      </vt:variant>
      <vt:variant>
        <vt:lpwstr>http://www.distance.ufl.edu/getting-help</vt:lpwstr>
      </vt:variant>
      <vt:variant>
        <vt:lpwstr/>
      </vt:variant>
      <vt:variant>
        <vt:i4>5505110</vt:i4>
      </vt:variant>
      <vt:variant>
        <vt:i4>36</vt:i4>
      </vt:variant>
      <vt:variant>
        <vt:i4>0</vt:i4>
      </vt:variant>
      <vt:variant>
        <vt:i4>5</vt:i4>
      </vt:variant>
      <vt:variant>
        <vt:lpwstr>http://www.distance.ufl.edu/getting-help</vt:lpwstr>
      </vt:variant>
      <vt:variant>
        <vt:lpwstr/>
      </vt:variant>
      <vt:variant>
        <vt:i4>5505110</vt:i4>
      </vt:variant>
      <vt:variant>
        <vt:i4>33</vt:i4>
      </vt:variant>
      <vt:variant>
        <vt:i4>0</vt:i4>
      </vt:variant>
      <vt:variant>
        <vt:i4>5</vt:i4>
      </vt:variant>
      <vt:variant>
        <vt:lpwstr>http://www.distance.ufl.edu/getting-help</vt:lpwstr>
      </vt:variant>
      <vt:variant>
        <vt:lpwstr/>
      </vt:variant>
      <vt:variant>
        <vt:i4>2162745</vt:i4>
      </vt:variant>
      <vt:variant>
        <vt:i4>30</vt:i4>
      </vt:variant>
      <vt:variant>
        <vt:i4>0</vt:i4>
      </vt:variant>
      <vt:variant>
        <vt:i4>5</vt:i4>
      </vt:variant>
      <vt:variant>
        <vt:lpwstr>https://request.it.ufl.edu/</vt:lpwstr>
      </vt:variant>
      <vt:variant>
        <vt:lpwstr/>
      </vt:variant>
      <vt:variant>
        <vt:i4>1900589</vt:i4>
      </vt:variant>
      <vt:variant>
        <vt:i4>27</vt:i4>
      </vt:variant>
      <vt:variant>
        <vt:i4>0</vt:i4>
      </vt:variant>
      <vt:variant>
        <vt:i4>5</vt:i4>
      </vt:variant>
      <vt:variant>
        <vt:lpwstr>mailto:helpdesk@ufl.edu</vt:lpwstr>
      </vt:variant>
      <vt:variant>
        <vt:lpwstr/>
      </vt:variant>
      <vt:variant>
        <vt:i4>2359357</vt:i4>
      </vt:variant>
      <vt:variant>
        <vt:i4>24</vt:i4>
      </vt:variant>
      <vt:variant>
        <vt:i4>0</vt:i4>
      </vt:variant>
      <vt:variant>
        <vt:i4>5</vt:i4>
      </vt:variant>
      <vt:variant>
        <vt:lpwstr>https://evaluations.ufl.edu/results</vt:lpwstr>
      </vt:variant>
      <vt:variant>
        <vt:lpwstr/>
      </vt:variant>
      <vt:variant>
        <vt:i4>2818084</vt:i4>
      </vt:variant>
      <vt:variant>
        <vt:i4>21</vt:i4>
      </vt:variant>
      <vt:variant>
        <vt:i4>0</vt:i4>
      </vt:variant>
      <vt:variant>
        <vt:i4>5</vt:i4>
      </vt:variant>
      <vt:variant>
        <vt:lpwstr>http://teach.ufl.edu/wp-content/uploads/2012/08/NetiquetteGuideforOnlineCourses.pdf</vt:lpwstr>
      </vt:variant>
      <vt:variant>
        <vt:lpwstr/>
      </vt:variant>
      <vt:variant>
        <vt:i4>4784129</vt:i4>
      </vt:variant>
      <vt:variant>
        <vt:i4>18</vt:i4>
      </vt:variant>
      <vt:variant>
        <vt:i4>0</vt:i4>
      </vt:variant>
      <vt:variant>
        <vt:i4>5</vt:i4>
      </vt:variant>
      <vt:variant>
        <vt:lpwstr>https://www.dso.ufl.edu/sccr/process/student-conduct-honor-code/</vt:lpwstr>
      </vt:variant>
      <vt:variant>
        <vt:lpwstr/>
      </vt:variant>
      <vt:variant>
        <vt:i4>3014780</vt:i4>
      </vt:variant>
      <vt:variant>
        <vt:i4>15</vt:i4>
      </vt:variant>
      <vt:variant>
        <vt:i4>0</vt:i4>
      </vt:variant>
      <vt:variant>
        <vt:i4>5</vt:i4>
      </vt:variant>
      <vt:variant>
        <vt:lpwstr>http://www.dso.ufl.edu/drc/</vt:lpwstr>
      </vt:variant>
      <vt:variant>
        <vt:lpwstr/>
      </vt:variant>
      <vt:variant>
        <vt:i4>3670120</vt:i4>
      </vt:variant>
      <vt:variant>
        <vt:i4>12</vt:i4>
      </vt:variant>
      <vt:variant>
        <vt:i4>0</vt:i4>
      </vt:variant>
      <vt:variant>
        <vt:i4>5</vt:i4>
      </vt:variant>
      <vt:variant>
        <vt:lpwstr>https://catalog.ufl.edu/ugrad/current/regulations/info/attendance.aspx</vt:lpwstr>
      </vt:variant>
      <vt:variant>
        <vt:lpwstr/>
      </vt:variant>
      <vt:variant>
        <vt:i4>7340101</vt:i4>
      </vt:variant>
      <vt:variant>
        <vt:i4>9</vt:i4>
      </vt:variant>
      <vt:variant>
        <vt:i4>0</vt:i4>
      </vt:variant>
      <vt:variant>
        <vt:i4>5</vt:i4>
      </vt:variant>
      <vt:variant>
        <vt:lpwstr>mailto:jtraff@ufl.edu</vt:lpwstr>
      </vt:variant>
      <vt:variant>
        <vt:lpwstr/>
      </vt:variant>
      <vt:variant>
        <vt:i4>917554</vt:i4>
      </vt:variant>
      <vt:variant>
        <vt:i4>6</vt:i4>
      </vt:variant>
      <vt:variant>
        <vt:i4>0</vt:i4>
      </vt:variant>
      <vt:variant>
        <vt:i4>5</vt:i4>
      </vt:variant>
      <vt:variant>
        <vt:lpwstr>mailto:ajacacan@ufl.edu</vt:lpwstr>
      </vt:variant>
      <vt:variant>
        <vt:lpwstr/>
      </vt:variant>
      <vt:variant>
        <vt:i4>2031649</vt:i4>
      </vt:variant>
      <vt:variant>
        <vt:i4>3</vt:i4>
      </vt:variant>
      <vt:variant>
        <vt:i4>0</vt:i4>
      </vt:variant>
      <vt:variant>
        <vt:i4>5</vt:i4>
      </vt:variant>
      <vt:variant>
        <vt:lpwstr>mailto:davidtdillon@ufl.edu</vt:lpwstr>
      </vt:variant>
      <vt:variant>
        <vt:lpwstr/>
      </vt:variant>
      <vt:variant>
        <vt:i4>5636151</vt:i4>
      </vt:variant>
      <vt:variant>
        <vt:i4>0</vt:i4>
      </vt:variant>
      <vt:variant>
        <vt:i4>0</vt:i4>
      </vt:variant>
      <vt:variant>
        <vt:i4>5</vt:i4>
      </vt:variant>
      <vt:variant>
        <vt:lpwstr>mailto:alys.yng@ufl.edu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Cogburn</dc:creator>
  <cp:keywords/>
  <dc:description/>
  <cp:lastModifiedBy>Brian Khumalo</cp:lastModifiedBy>
  <cp:revision>2</cp:revision>
  <cp:lastPrinted>2017-06-19T17:47:00Z</cp:lastPrinted>
  <dcterms:created xsi:type="dcterms:W3CDTF">2025-05-09T16:41:00Z</dcterms:created>
  <dcterms:modified xsi:type="dcterms:W3CDTF">2025-05-09T16:41:00Z</dcterms:modified>
</cp:coreProperties>
</file>