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33CB0" w14:textId="756673DD"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 xml:space="preserve">Class Syllabus                                                                                              </w:t>
      </w:r>
      <w:r>
        <w:rPr>
          <w:rFonts w:ascii="Times New Roman" w:eastAsia="Times New Roman" w:hAnsi="Times New Roman" w:cs="Times New Roman"/>
          <w:b/>
          <w:sz w:val="24"/>
          <w:szCs w:val="24"/>
          <w:lang w:val="en-US"/>
        </w:rPr>
        <w:t xml:space="preserve">                                Fall 20</w:t>
      </w:r>
      <w:r w:rsidR="006D06EF">
        <w:rPr>
          <w:rFonts w:ascii="Times New Roman" w:eastAsia="Times New Roman" w:hAnsi="Times New Roman" w:cs="Times New Roman"/>
          <w:b/>
          <w:sz w:val="24"/>
          <w:szCs w:val="24"/>
          <w:lang w:val="en-US"/>
        </w:rPr>
        <w:t>25</w:t>
      </w:r>
    </w:p>
    <w:p w14:paraId="354BD7B2"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399EA480"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ANG 5485 Research Design in Anthropology</w:t>
      </w:r>
    </w:p>
    <w:p w14:paraId="16199E5D"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6FDD23C8" w14:textId="7EBE7390" w:rsidR="000F4A75" w:rsidRPr="001865E4" w:rsidRDefault="000F4A75" w:rsidP="000F4A75">
      <w:pPr>
        <w:spacing w:after="0" w:line="24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 </w:t>
      </w:r>
      <w:r w:rsidR="00091354" w:rsidRPr="00091354">
        <w:rPr>
          <w:rFonts w:ascii="Times New Roman" w:eastAsia="Times New Roman" w:hAnsi="Times New Roman" w:cs="Times New Roman"/>
          <w:b/>
          <w:sz w:val="24"/>
          <w:szCs w:val="24"/>
          <w:lang w:val="en-US"/>
        </w:rPr>
        <w:t xml:space="preserve">Thursday, 4:05 PM - 7:05 PM </w:t>
      </w:r>
      <w:r>
        <w:rPr>
          <w:rFonts w:ascii="Times New Roman" w:eastAsia="Times New Roman" w:hAnsi="Times New Roman" w:cs="Times New Roman"/>
          <w:b/>
          <w:sz w:val="24"/>
          <w:szCs w:val="24"/>
          <w:lang w:val="en-US"/>
        </w:rPr>
        <w:t xml:space="preserve">  Room:  </w:t>
      </w:r>
      <w:r w:rsidR="006D06EF">
        <w:rPr>
          <w:rFonts w:ascii="Times New Roman" w:eastAsia="Times New Roman" w:hAnsi="Times New Roman" w:cs="Times New Roman"/>
          <w:b/>
          <w:sz w:val="24"/>
          <w:szCs w:val="24"/>
          <w:lang w:val="en-US"/>
        </w:rPr>
        <w:t>TUR 2346</w:t>
      </w:r>
    </w:p>
    <w:p w14:paraId="11B2B33C"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0F92B6C7"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 xml:space="preserve">Instructor: Jeffrey C. Johnson   </w:t>
      </w:r>
      <w:hyperlink r:id="rId5" w:history="1">
        <w:r w:rsidRPr="001865E4">
          <w:rPr>
            <w:rFonts w:ascii="Times New Roman" w:eastAsia="Times New Roman" w:hAnsi="Times New Roman" w:cs="Times New Roman"/>
            <w:b/>
            <w:color w:val="0000FF"/>
            <w:sz w:val="24"/>
            <w:szCs w:val="24"/>
            <w:u w:val="single"/>
            <w:lang w:val="en-US"/>
          </w:rPr>
          <w:t>johnsonje@ufl.edu</w:t>
        </w:r>
      </w:hyperlink>
      <w:r w:rsidRPr="001865E4">
        <w:rPr>
          <w:rFonts w:ascii="Times New Roman" w:eastAsia="Times New Roman" w:hAnsi="Times New Roman" w:cs="Times New Roman"/>
          <w:b/>
          <w:sz w:val="24"/>
          <w:szCs w:val="24"/>
          <w:lang w:val="en-US"/>
        </w:rPr>
        <w:t xml:space="preserve">  </w:t>
      </w:r>
    </w:p>
    <w:p w14:paraId="0A7AA9B1"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 xml:space="preserve">  </w:t>
      </w:r>
    </w:p>
    <w:p w14:paraId="1ECCA406" w14:textId="0B8CCCB8" w:rsidR="000F4A75" w:rsidRPr="00091354" w:rsidRDefault="00091354" w:rsidP="00091354">
      <w:pPr>
        <w:pStyle w:val="BodyText"/>
        <w:kinsoku w:val="0"/>
        <w:overflowPunct w:val="0"/>
        <w:rPr>
          <w:rFonts w:ascii="Times New Roman" w:eastAsia="Times New Roman" w:hAnsi="Times New Roman" w:cs="Times New Roman"/>
          <w:b/>
          <w:bCs/>
          <w:spacing w:val="-5"/>
          <w:sz w:val="24"/>
          <w:szCs w:val="24"/>
          <w:lang w:val="en-US"/>
        </w:rPr>
      </w:pPr>
      <w:r w:rsidRPr="00091354">
        <w:rPr>
          <w:rFonts w:ascii="Times New Roman" w:eastAsia="Times New Roman" w:hAnsi="Times New Roman" w:cs="Times New Roman"/>
          <w:b/>
          <w:bCs/>
          <w:sz w:val="24"/>
          <w:szCs w:val="24"/>
          <w:lang w:val="en-US"/>
        </w:rPr>
        <w:t>Ayers</w:t>
      </w:r>
      <w:r w:rsidRPr="00091354">
        <w:rPr>
          <w:rFonts w:ascii="Times New Roman" w:eastAsia="Times New Roman" w:hAnsi="Times New Roman" w:cs="Times New Roman"/>
          <w:b/>
          <w:bCs/>
          <w:spacing w:val="1"/>
          <w:sz w:val="24"/>
          <w:szCs w:val="24"/>
          <w:lang w:val="en-US"/>
        </w:rPr>
        <w:t xml:space="preserve"> </w:t>
      </w:r>
      <w:r w:rsidRPr="00091354">
        <w:rPr>
          <w:rFonts w:ascii="Times New Roman" w:eastAsia="Times New Roman" w:hAnsi="Times New Roman" w:cs="Times New Roman"/>
          <w:b/>
          <w:bCs/>
          <w:sz w:val="24"/>
          <w:szCs w:val="24"/>
          <w:lang w:val="en-US"/>
        </w:rPr>
        <w:t>Suite</w:t>
      </w:r>
      <w:r w:rsidRPr="00091354">
        <w:rPr>
          <w:rFonts w:ascii="Times New Roman" w:eastAsia="Times New Roman" w:hAnsi="Times New Roman" w:cs="Times New Roman"/>
          <w:b/>
          <w:bCs/>
          <w:spacing w:val="-3"/>
          <w:sz w:val="24"/>
          <w:szCs w:val="24"/>
          <w:lang w:val="en-US"/>
        </w:rPr>
        <w:t xml:space="preserve"> </w:t>
      </w:r>
      <w:r w:rsidRPr="00091354">
        <w:rPr>
          <w:rFonts w:ascii="Times New Roman" w:eastAsia="Times New Roman" w:hAnsi="Times New Roman" w:cs="Times New Roman"/>
          <w:b/>
          <w:bCs/>
          <w:sz w:val="24"/>
          <w:szCs w:val="24"/>
          <w:lang w:val="en-US"/>
        </w:rPr>
        <w:t>BEBR Room</w:t>
      </w:r>
      <w:r w:rsidRPr="00091354">
        <w:rPr>
          <w:rFonts w:ascii="Times New Roman" w:eastAsia="Times New Roman" w:hAnsi="Times New Roman" w:cs="Times New Roman"/>
          <w:b/>
          <w:bCs/>
          <w:spacing w:val="-4"/>
          <w:sz w:val="24"/>
          <w:szCs w:val="24"/>
          <w:lang w:val="en-US"/>
        </w:rPr>
        <w:t xml:space="preserve"> </w:t>
      </w:r>
      <w:r w:rsidRPr="00091354">
        <w:rPr>
          <w:rFonts w:ascii="Times New Roman" w:eastAsia="Times New Roman" w:hAnsi="Times New Roman" w:cs="Times New Roman"/>
          <w:b/>
          <w:bCs/>
          <w:spacing w:val="-5"/>
          <w:sz w:val="24"/>
          <w:szCs w:val="24"/>
          <w:lang w:val="en-US"/>
        </w:rPr>
        <w:t>107</w:t>
      </w:r>
    </w:p>
    <w:p w14:paraId="2BBD40EA"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Home: 252-258-4869</w:t>
      </w:r>
    </w:p>
    <w:p w14:paraId="16701678"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651ABBAE" w14:textId="3EBA8991" w:rsidR="000F4A75" w:rsidRPr="001865E4" w:rsidRDefault="000F4A75" w:rsidP="000F4A75">
      <w:pPr>
        <w:spacing w:after="0" w:line="24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 xml:space="preserve">Office Hours: </w:t>
      </w:r>
      <w:r>
        <w:rPr>
          <w:rFonts w:ascii="Times New Roman" w:hAnsi="Times New Roman" w:cs="Times New Roman"/>
          <w:sz w:val="24"/>
          <w:szCs w:val="24"/>
        </w:rPr>
        <w:t>1</w:t>
      </w:r>
      <w:r w:rsidR="006D06EF">
        <w:rPr>
          <w:rFonts w:ascii="Times New Roman" w:hAnsi="Times New Roman" w:cs="Times New Roman"/>
          <w:sz w:val="24"/>
          <w:szCs w:val="24"/>
        </w:rPr>
        <w:t>:00</w:t>
      </w:r>
      <w:r>
        <w:rPr>
          <w:rFonts w:ascii="Times New Roman" w:hAnsi="Times New Roman" w:cs="Times New Roman"/>
          <w:sz w:val="24"/>
          <w:szCs w:val="24"/>
        </w:rPr>
        <w:t xml:space="preserve"> - </w:t>
      </w:r>
      <w:r w:rsidR="006D06EF">
        <w:rPr>
          <w:rFonts w:ascii="Times New Roman" w:hAnsi="Times New Roman" w:cs="Times New Roman"/>
          <w:sz w:val="24"/>
          <w:szCs w:val="24"/>
        </w:rPr>
        <w:t>4</w:t>
      </w:r>
      <w:r>
        <w:rPr>
          <w:rFonts w:ascii="Times New Roman" w:hAnsi="Times New Roman" w:cs="Times New Roman"/>
          <w:sz w:val="24"/>
          <w:szCs w:val="24"/>
        </w:rPr>
        <w:t xml:space="preserve">:00 </w:t>
      </w:r>
      <w:r w:rsidR="005D493C">
        <w:rPr>
          <w:rFonts w:ascii="Times New Roman" w:hAnsi="Times New Roman" w:cs="Times New Roman"/>
          <w:sz w:val="24"/>
          <w:szCs w:val="24"/>
        </w:rPr>
        <w:t>Tuesday and</w:t>
      </w:r>
      <w:r w:rsidRPr="00F249DD">
        <w:rPr>
          <w:rFonts w:ascii="Times New Roman" w:hAnsi="Times New Roman" w:cs="Times New Roman"/>
          <w:sz w:val="24"/>
          <w:szCs w:val="24"/>
        </w:rPr>
        <w:t xml:space="preserve"> </w:t>
      </w:r>
      <w:r w:rsidR="006D06EF">
        <w:rPr>
          <w:rFonts w:ascii="Times New Roman" w:hAnsi="Times New Roman" w:cs="Times New Roman"/>
          <w:sz w:val="24"/>
          <w:szCs w:val="24"/>
        </w:rPr>
        <w:t>1</w:t>
      </w:r>
      <w:r w:rsidRPr="00F249DD">
        <w:rPr>
          <w:rFonts w:ascii="Times New Roman" w:hAnsi="Times New Roman" w:cs="Times New Roman"/>
          <w:sz w:val="24"/>
          <w:szCs w:val="24"/>
        </w:rPr>
        <w:t>:00-3:00 Wednesday</w:t>
      </w:r>
    </w:p>
    <w:p w14:paraId="4D9EE3FE"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639D62AF" w14:textId="1486644C"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b/>
          <w:sz w:val="24"/>
          <w:szCs w:val="24"/>
          <w:lang w:val="en-US"/>
        </w:rPr>
        <w:t>Abstract:</w:t>
      </w:r>
      <w:r w:rsidRPr="001865E4">
        <w:rPr>
          <w:rFonts w:ascii="Times New Roman" w:eastAsia="Times New Roman" w:hAnsi="Times New Roman" w:cs="Times New Roman"/>
          <w:sz w:val="24"/>
          <w:szCs w:val="24"/>
          <w:lang w:val="en-US"/>
        </w:rPr>
        <w:t xml:space="preserve"> This class focuses on the fundamentals of research design in anthropological research.  Particular attention will be paid to the relationship between </w:t>
      </w:r>
      <w:r w:rsidR="00893040">
        <w:rPr>
          <w:rFonts w:ascii="Times New Roman" w:eastAsia="Times New Roman" w:hAnsi="Times New Roman" w:cs="Times New Roman"/>
          <w:sz w:val="24"/>
          <w:szCs w:val="24"/>
          <w:lang w:val="en-US"/>
        </w:rPr>
        <w:t>the design of a study and the valid assessment of its</w:t>
      </w:r>
      <w:r w:rsidRPr="001865E4">
        <w:rPr>
          <w:rFonts w:ascii="Times New Roman" w:eastAsia="Times New Roman" w:hAnsi="Times New Roman" w:cs="Times New Roman"/>
          <w:sz w:val="24"/>
          <w:szCs w:val="24"/>
          <w:lang w:val="en-US"/>
        </w:rPr>
        <w:t xml:space="preserve"> results and conclusions.  The linkages between theory, empirical statements or research questions, study objectives, study design, data collection methods (both qualitative and quantitative), data analysis (both qualitative and quantitative)</w:t>
      </w:r>
      <w:r w:rsidR="00893040">
        <w:rPr>
          <w:rFonts w:ascii="Times New Roman" w:eastAsia="Times New Roman" w:hAnsi="Times New Roman" w:cs="Times New Roman"/>
          <w:sz w:val="24"/>
          <w:szCs w:val="24"/>
          <w:lang w:val="en-US"/>
        </w:rPr>
        <w:t>,</w:t>
      </w:r>
      <w:r w:rsidRPr="001865E4">
        <w:rPr>
          <w:rFonts w:ascii="Times New Roman" w:eastAsia="Times New Roman" w:hAnsi="Times New Roman" w:cs="Times New Roman"/>
          <w:sz w:val="24"/>
          <w:szCs w:val="24"/>
          <w:lang w:val="en-US"/>
        </w:rPr>
        <w:t xml:space="preserve"> interpretation, inferences concerning empirical statements or research questions, and finally, drawing conclusions will be emphasized.  The </w:t>
      </w:r>
      <w:r w:rsidR="00893040">
        <w:rPr>
          <w:rFonts w:ascii="Times New Roman" w:eastAsia="Times New Roman" w:hAnsi="Times New Roman" w:cs="Times New Roman"/>
          <w:sz w:val="24"/>
          <w:szCs w:val="24"/>
          <w:lang w:val="en-US"/>
        </w:rPr>
        <w:t>principles of various research designs,</w:t>
      </w:r>
      <w:r w:rsidRPr="001865E4">
        <w:rPr>
          <w:rFonts w:ascii="Times New Roman" w:eastAsia="Times New Roman" w:hAnsi="Times New Roman" w:cs="Times New Roman"/>
          <w:sz w:val="24"/>
          <w:szCs w:val="24"/>
          <w:lang w:val="en-US"/>
        </w:rPr>
        <w:t xml:space="preserve"> including true experiments, quasi-experiments, and observational studies, particularly ethnographic study designs, will be reviewed with particular emphasis on how each is better or worse at dealing with various issues of both internal and external validity.  Class materials will include anthropological examples</w:t>
      </w:r>
      <w:r w:rsidR="00893040">
        <w:rPr>
          <w:rFonts w:ascii="Times New Roman" w:eastAsia="Times New Roman" w:hAnsi="Times New Roman" w:cs="Times New Roman"/>
          <w:sz w:val="24"/>
          <w:szCs w:val="24"/>
          <w:lang w:val="en-US"/>
        </w:rPr>
        <w:t xml:space="preserve"> across the four fields, as well as examples from multiple</w:t>
      </w:r>
      <w:r w:rsidRPr="001865E4">
        <w:rPr>
          <w:rFonts w:ascii="Times New Roman" w:eastAsia="Times New Roman" w:hAnsi="Times New Roman" w:cs="Times New Roman"/>
          <w:sz w:val="24"/>
          <w:szCs w:val="24"/>
          <w:lang w:val="en-US"/>
        </w:rPr>
        <w:t xml:space="preserve"> social sciences.</w:t>
      </w:r>
    </w:p>
    <w:p w14:paraId="27DFC47E"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4E81E559"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 xml:space="preserve">Class Goals and Objectives: </w:t>
      </w:r>
      <w:r w:rsidRPr="001865E4">
        <w:rPr>
          <w:rFonts w:ascii="Times New Roman" w:eastAsia="Times New Roman" w:hAnsi="Times New Roman" w:cs="Times New Roman"/>
          <w:sz w:val="24"/>
          <w:szCs w:val="24"/>
          <w:lang w:val="en-US"/>
        </w:rPr>
        <w:t>To give students engaged in anthropological research an understanding of the importance of research design in the valid assessment of research findings.</w:t>
      </w:r>
    </w:p>
    <w:p w14:paraId="68485D6C"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3B34ED20" w14:textId="0D5BB036" w:rsidR="000F4A75"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b/>
          <w:sz w:val="24"/>
          <w:szCs w:val="24"/>
          <w:lang w:val="en-US"/>
        </w:rPr>
        <w:t xml:space="preserve">Readings: </w:t>
      </w:r>
      <w:r w:rsidRPr="001865E4">
        <w:rPr>
          <w:rFonts w:ascii="Times New Roman" w:eastAsia="Times New Roman" w:hAnsi="Times New Roman" w:cs="Times New Roman"/>
          <w:sz w:val="24"/>
          <w:szCs w:val="24"/>
          <w:lang w:val="en-US"/>
        </w:rPr>
        <w:t>There are no texts fo</w:t>
      </w:r>
      <w:r w:rsidR="00DF4DAF">
        <w:rPr>
          <w:rFonts w:ascii="Times New Roman" w:eastAsia="Times New Roman" w:hAnsi="Times New Roman" w:cs="Times New Roman"/>
          <w:sz w:val="24"/>
          <w:szCs w:val="24"/>
          <w:lang w:val="en-US"/>
        </w:rPr>
        <w:t xml:space="preserve">r this class.  Readings are </w:t>
      </w:r>
      <w:r w:rsidRPr="001865E4">
        <w:rPr>
          <w:rFonts w:ascii="Times New Roman" w:eastAsia="Times New Roman" w:hAnsi="Times New Roman" w:cs="Times New Roman"/>
          <w:sz w:val="24"/>
          <w:szCs w:val="24"/>
          <w:lang w:val="en-US"/>
        </w:rPr>
        <w:t xml:space="preserve">assigned </w:t>
      </w:r>
      <w:r w:rsidR="00893040">
        <w:rPr>
          <w:rFonts w:ascii="Times New Roman" w:eastAsia="Times New Roman" w:hAnsi="Times New Roman" w:cs="Times New Roman"/>
          <w:sz w:val="24"/>
          <w:szCs w:val="24"/>
          <w:lang w:val="en-US"/>
        </w:rPr>
        <w:t>every week</w:t>
      </w:r>
      <w:r w:rsidR="00DF4DAF">
        <w:rPr>
          <w:rFonts w:ascii="Times New Roman" w:eastAsia="Times New Roman" w:hAnsi="Times New Roman" w:cs="Times New Roman"/>
          <w:sz w:val="24"/>
          <w:szCs w:val="24"/>
          <w:lang w:val="en-US"/>
        </w:rPr>
        <w:t xml:space="preserve"> from a variety of sources</w:t>
      </w:r>
      <w:r w:rsidRPr="001865E4">
        <w:rPr>
          <w:rFonts w:ascii="Times New Roman" w:eastAsia="Times New Roman" w:hAnsi="Times New Roman" w:cs="Times New Roman"/>
          <w:sz w:val="24"/>
          <w:szCs w:val="24"/>
          <w:lang w:val="en-US"/>
        </w:rPr>
        <w:t>.</w:t>
      </w:r>
      <w:r w:rsidR="00DF4DAF">
        <w:rPr>
          <w:rFonts w:ascii="Times New Roman" w:eastAsia="Times New Roman" w:hAnsi="Times New Roman" w:cs="Times New Roman"/>
          <w:sz w:val="24"/>
          <w:szCs w:val="24"/>
          <w:lang w:val="en-US"/>
        </w:rPr>
        <w:t xml:space="preserve"> All readings can be found </w:t>
      </w:r>
      <w:r w:rsidR="00313C2D">
        <w:rPr>
          <w:rFonts w:ascii="Times New Roman" w:eastAsia="Times New Roman" w:hAnsi="Times New Roman" w:cs="Times New Roman"/>
          <w:sz w:val="24"/>
          <w:szCs w:val="24"/>
          <w:lang w:val="en-US"/>
        </w:rPr>
        <w:t>at</w:t>
      </w:r>
      <w:r w:rsidR="00DF4DAF">
        <w:rPr>
          <w:rFonts w:ascii="Times New Roman" w:eastAsia="Times New Roman" w:hAnsi="Times New Roman" w:cs="Times New Roman"/>
          <w:sz w:val="24"/>
          <w:szCs w:val="24"/>
          <w:lang w:val="en-US"/>
        </w:rPr>
        <w:t xml:space="preserve"> </w:t>
      </w:r>
      <w:hyperlink r:id="rId6" w:history="1">
        <w:r w:rsidR="00DF4DAF" w:rsidRPr="0060483C">
          <w:rPr>
            <w:rStyle w:val="Hyperlink"/>
            <w:rFonts w:ascii="Times New Roman" w:eastAsia="Times New Roman" w:hAnsi="Times New Roman" w:cs="Times New Roman"/>
            <w:sz w:val="24"/>
            <w:szCs w:val="24"/>
            <w:lang w:val="en-US"/>
          </w:rPr>
          <w:t>https://www.jeffreycjohnson.org/cv/readings/</w:t>
        </w:r>
      </w:hyperlink>
    </w:p>
    <w:p w14:paraId="7879A5E2"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6DDDD752"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Examples of readings provided:</w:t>
      </w:r>
    </w:p>
    <w:p w14:paraId="729A4751"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23AEE93C" w14:textId="77777777" w:rsidR="000F4A75" w:rsidRPr="001865E4" w:rsidRDefault="000F4A75" w:rsidP="000F4A75">
      <w:pPr>
        <w:spacing w:after="0" w:line="240" w:lineRule="auto"/>
        <w:rPr>
          <w:rFonts w:ascii="Times New Roman" w:eastAsia="Times New Roman" w:hAnsi="Times New Roman" w:cs="Times New Roman"/>
          <w:sz w:val="24"/>
          <w:szCs w:val="20"/>
          <w:lang w:val="en-US"/>
        </w:rPr>
      </w:pPr>
      <w:r w:rsidRPr="001865E4">
        <w:rPr>
          <w:rFonts w:ascii="Times New Roman" w:eastAsia="Times New Roman" w:hAnsi="Times New Roman" w:cs="Times New Roman"/>
          <w:sz w:val="24"/>
          <w:szCs w:val="20"/>
          <w:lang w:val="en-US"/>
        </w:rPr>
        <w:t xml:space="preserve">J.C. Johnson and D. Hruschka. Research Design and Research Strategies in Cultural Anthropology.  In The Handbook of Method in Cultural </w:t>
      </w:r>
      <w:proofErr w:type="gramStart"/>
      <w:r w:rsidRPr="001865E4">
        <w:rPr>
          <w:rFonts w:ascii="Times New Roman" w:eastAsia="Times New Roman" w:hAnsi="Times New Roman" w:cs="Times New Roman"/>
          <w:sz w:val="24"/>
          <w:szCs w:val="20"/>
          <w:lang w:val="en-US"/>
        </w:rPr>
        <w:t>Anthropology .</w:t>
      </w:r>
      <w:proofErr w:type="gramEnd"/>
      <w:r w:rsidRPr="001865E4">
        <w:rPr>
          <w:rFonts w:ascii="Times New Roman" w:eastAsia="Times New Roman" w:hAnsi="Times New Roman" w:cs="Times New Roman"/>
          <w:sz w:val="24"/>
          <w:szCs w:val="20"/>
          <w:lang w:val="en-US"/>
        </w:rPr>
        <w:t xml:space="preserve"> (R. Bernard and L. Gravlee, eds.) </w:t>
      </w:r>
      <w:proofErr w:type="spellStart"/>
      <w:r w:rsidRPr="001865E4">
        <w:rPr>
          <w:rFonts w:ascii="Times New Roman" w:eastAsia="Times New Roman" w:hAnsi="Times New Roman" w:cs="Times New Roman"/>
          <w:sz w:val="24"/>
          <w:szCs w:val="20"/>
          <w:lang w:val="en-US"/>
        </w:rPr>
        <w:t>Altimira</w:t>
      </w:r>
      <w:proofErr w:type="spellEnd"/>
      <w:r w:rsidRPr="001865E4">
        <w:rPr>
          <w:rFonts w:ascii="Times New Roman" w:eastAsia="Times New Roman" w:hAnsi="Times New Roman" w:cs="Times New Roman"/>
          <w:sz w:val="24"/>
          <w:szCs w:val="20"/>
          <w:lang w:val="en-US"/>
        </w:rPr>
        <w:t xml:space="preserve"> Press (2014).</w:t>
      </w:r>
    </w:p>
    <w:p w14:paraId="0836718D" w14:textId="77777777" w:rsidR="000F4A75" w:rsidRPr="001865E4" w:rsidRDefault="000F4A75" w:rsidP="000F4A75">
      <w:pPr>
        <w:spacing w:after="0" w:line="240" w:lineRule="auto"/>
        <w:rPr>
          <w:rFonts w:ascii="Times New Roman" w:eastAsia="Times New Roman" w:hAnsi="Times New Roman" w:cs="Times New Roman"/>
          <w:sz w:val="24"/>
          <w:szCs w:val="20"/>
          <w:lang w:val="en-US"/>
        </w:rPr>
      </w:pPr>
    </w:p>
    <w:p w14:paraId="2BAEDE07" w14:textId="77777777" w:rsidR="000F4A75" w:rsidRPr="001865E4" w:rsidRDefault="000F4A75" w:rsidP="000F4A75">
      <w:pPr>
        <w:spacing w:after="0" w:line="240" w:lineRule="auto"/>
        <w:rPr>
          <w:rFonts w:ascii="Times New Roman" w:eastAsia="Times New Roman" w:hAnsi="Times New Roman" w:cs="Times New Roman"/>
          <w:sz w:val="24"/>
          <w:szCs w:val="20"/>
          <w:lang w:val="en-US"/>
        </w:rPr>
      </w:pPr>
      <w:r w:rsidRPr="001865E4">
        <w:rPr>
          <w:rFonts w:ascii="Times New Roman" w:eastAsia="Times New Roman" w:hAnsi="Times New Roman" w:cs="Times New Roman"/>
          <w:sz w:val="24"/>
          <w:szCs w:val="20"/>
          <w:lang w:val="en-US"/>
        </w:rPr>
        <w:t xml:space="preserve">J.C. Johnson and S. Weller. Elicitation Techniques in Interviewing. (2002) In Handbook of </w:t>
      </w:r>
    </w:p>
    <w:p w14:paraId="6E888809" w14:textId="77777777" w:rsidR="000F4A75" w:rsidRPr="001865E4" w:rsidRDefault="000F4A75" w:rsidP="000F4A75">
      <w:pPr>
        <w:spacing w:after="0" w:line="240" w:lineRule="auto"/>
        <w:rPr>
          <w:rFonts w:ascii="Times New Roman" w:eastAsia="Times New Roman" w:hAnsi="Times New Roman" w:cs="Times New Roman"/>
          <w:sz w:val="24"/>
          <w:szCs w:val="20"/>
          <w:lang w:val="en-US"/>
        </w:rPr>
      </w:pPr>
      <w:r w:rsidRPr="001865E4">
        <w:rPr>
          <w:rFonts w:ascii="Times New Roman" w:eastAsia="Times New Roman" w:hAnsi="Times New Roman" w:cs="Times New Roman"/>
          <w:sz w:val="24"/>
          <w:szCs w:val="20"/>
          <w:lang w:val="en-US"/>
        </w:rPr>
        <w:t xml:space="preserve">Interview Research (J. </w:t>
      </w:r>
      <w:proofErr w:type="spellStart"/>
      <w:r w:rsidRPr="001865E4">
        <w:rPr>
          <w:rFonts w:ascii="Times New Roman" w:eastAsia="Times New Roman" w:hAnsi="Times New Roman" w:cs="Times New Roman"/>
          <w:sz w:val="24"/>
          <w:szCs w:val="20"/>
          <w:lang w:val="en-US"/>
        </w:rPr>
        <w:t>Gubrium</w:t>
      </w:r>
      <w:proofErr w:type="spellEnd"/>
      <w:r w:rsidRPr="001865E4">
        <w:rPr>
          <w:rFonts w:ascii="Times New Roman" w:eastAsia="Times New Roman" w:hAnsi="Times New Roman" w:cs="Times New Roman"/>
          <w:sz w:val="24"/>
          <w:szCs w:val="20"/>
          <w:lang w:val="en-US"/>
        </w:rPr>
        <w:t xml:space="preserve"> and J. Holstein, eds.), pp 491-</w:t>
      </w:r>
      <w:proofErr w:type="gramStart"/>
      <w:r w:rsidRPr="001865E4">
        <w:rPr>
          <w:rFonts w:ascii="Times New Roman" w:eastAsia="Times New Roman" w:hAnsi="Times New Roman" w:cs="Times New Roman"/>
          <w:sz w:val="24"/>
          <w:szCs w:val="20"/>
          <w:lang w:val="en-US"/>
        </w:rPr>
        <w:t>514,  Sage</w:t>
      </w:r>
      <w:proofErr w:type="gramEnd"/>
      <w:r w:rsidRPr="001865E4">
        <w:rPr>
          <w:rFonts w:ascii="Times New Roman" w:eastAsia="Times New Roman" w:hAnsi="Times New Roman" w:cs="Times New Roman"/>
          <w:sz w:val="24"/>
          <w:szCs w:val="20"/>
          <w:lang w:val="en-US"/>
        </w:rPr>
        <w:t xml:space="preserve">: </w:t>
      </w:r>
      <w:smartTag w:uri="urn:schemas-microsoft-com:office:smarttags" w:element="place">
        <w:smartTag w:uri="urn:schemas-microsoft-com:office:smarttags" w:element="PlaceName">
          <w:r w:rsidRPr="001865E4">
            <w:rPr>
              <w:rFonts w:ascii="Times New Roman" w:eastAsia="Times New Roman" w:hAnsi="Times New Roman" w:cs="Times New Roman"/>
              <w:sz w:val="24"/>
              <w:szCs w:val="20"/>
              <w:lang w:val="en-US"/>
            </w:rPr>
            <w:t>Newbury</w:t>
          </w:r>
        </w:smartTag>
        <w:r w:rsidRPr="001865E4">
          <w:rPr>
            <w:rFonts w:ascii="Times New Roman" w:eastAsia="Times New Roman" w:hAnsi="Times New Roman" w:cs="Times New Roman"/>
            <w:sz w:val="24"/>
            <w:szCs w:val="20"/>
            <w:lang w:val="en-US"/>
          </w:rPr>
          <w:t xml:space="preserve"> </w:t>
        </w:r>
        <w:smartTag w:uri="urn:schemas-microsoft-com:office:smarttags" w:element="PlaceType">
          <w:r w:rsidRPr="001865E4">
            <w:rPr>
              <w:rFonts w:ascii="Times New Roman" w:eastAsia="Times New Roman" w:hAnsi="Times New Roman" w:cs="Times New Roman"/>
              <w:sz w:val="24"/>
              <w:szCs w:val="20"/>
              <w:lang w:val="en-US"/>
            </w:rPr>
            <w:t>Park</w:t>
          </w:r>
        </w:smartTag>
      </w:smartTag>
      <w:r w:rsidRPr="001865E4">
        <w:rPr>
          <w:rFonts w:ascii="Times New Roman" w:eastAsia="Times New Roman" w:hAnsi="Times New Roman" w:cs="Times New Roman"/>
          <w:sz w:val="24"/>
          <w:szCs w:val="20"/>
          <w:lang w:val="en-US"/>
        </w:rPr>
        <w:t>.</w:t>
      </w:r>
    </w:p>
    <w:p w14:paraId="06D7A4C7"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19D9222A"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 xml:space="preserve">Chapters from </w:t>
      </w:r>
      <w:r w:rsidRPr="001865E4">
        <w:rPr>
          <w:rFonts w:ascii="Times New Roman" w:eastAsia="Times New Roman" w:hAnsi="Times New Roman" w:cs="Times New Roman"/>
          <w:i/>
          <w:sz w:val="24"/>
          <w:szCs w:val="24"/>
          <w:lang w:val="en-US"/>
        </w:rPr>
        <w:t>Research Methods in Anthropology: Qualitative and Quantitative Approaches (5</w:t>
      </w:r>
      <w:r w:rsidRPr="001865E4">
        <w:rPr>
          <w:rFonts w:ascii="Times New Roman" w:eastAsia="Times New Roman" w:hAnsi="Times New Roman" w:cs="Times New Roman"/>
          <w:i/>
          <w:sz w:val="24"/>
          <w:szCs w:val="24"/>
          <w:vertAlign w:val="superscript"/>
          <w:lang w:val="en-US"/>
        </w:rPr>
        <w:t>th</w:t>
      </w:r>
      <w:r w:rsidRPr="001865E4">
        <w:rPr>
          <w:rFonts w:ascii="Times New Roman" w:eastAsia="Times New Roman" w:hAnsi="Times New Roman" w:cs="Times New Roman"/>
          <w:i/>
          <w:sz w:val="24"/>
          <w:szCs w:val="24"/>
          <w:lang w:val="en-US"/>
        </w:rPr>
        <w:t xml:space="preserve"> Edition) </w:t>
      </w:r>
    </w:p>
    <w:p w14:paraId="3A005DC1"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Author: H.R. Bernard</w:t>
      </w:r>
    </w:p>
    <w:p w14:paraId="3B198D4E"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5E4EBB28" w14:textId="77777777" w:rsidR="000F4A75" w:rsidRDefault="000F4A75" w:rsidP="000F4A75">
      <w:pPr>
        <w:spacing w:after="0" w:line="240" w:lineRule="auto"/>
        <w:rPr>
          <w:rFonts w:ascii="Times New Roman" w:eastAsia="Times New Roman" w:hAnsi="Times New Roman" w:cs="Times New Roman"/>
          <w:sz w:val="24"/>
          <w:szCs w:val="24"/>
          <w:lang w:val="en-US"/>
        </w:rPr>
      </w:pPr>
    </w:p>
    <w:p w14:paraId="0D6ED4DC" w14:textId="77777777" w:rsidR="000F4A75" w:rsidRPr="001865E4" w:rsidRDefault="000F4A75" w:rsidP="000F4A75">
      <w:pPr>
        <w:spacing w:after="0" w:line="240" w:lineRule="auto"/>
        <w:rPr>
          <w:rFonts w:ascii="Times New Roman" w:eastAsia="Times New Roman" w:hAnsi="Times New Roman" w:cs="Times New Roman"/>
          <w:i/>
          <w:sz w:val="24"/>
          <w:szCs w:val="24"/>
          <w:lang w:val="en-US"/>
        </w:rPr>
      </w:pPr>
      <w:r w:rsidRPr="001865E4">
        <w:rPr>
          <w:rFonts w:ascii="Times New Roman" w:eastAsia="Times New Roman" w:hAnsi="Times New Roman" w:cs="Times New Roman"/>
          <w:sz w:val="24"/>
          <w:szCs w:val="24"/>
          <w:lang w:val="en-US"/>
        </w:rPr>
        <w:lastRenderedPageBreak/>
        <w:t xml:space="preserve">Sections of </w:t>
      </w:r>
      <w:r w:rsidRPr="001865E4">
        <w:rPr>
          <w:rFonts w:ascii="Times New Roman" w:eastAsia="Times New Roman" w:hAnsi="Times New Roman" w:cs="Times New Roman"/>
          <w:i/>
          <w:sz w:val="24"/>
          <w:szCs w:val="24"/>
          <w:lang w:val="en-US"/>
        </w:rPr>
        <w:t>Systematic Data Collection 1988</w:t>
      </w:r>
    </w:p>
    <w:p w14:paraId="6FE8C1E7"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Authors: S.C. Weller and A.K. Romney</w:t>
      </w:r>
    </w:p>
    <w:p w14:paraId="4F63ADC8"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3E0EBD07" w14:textId="77777777" w:rsidR="000F4A75" w:rsidRPr="001865E4" w:rsidRDefault="000F4A75" w:rsidP="000F4A75">
      <w:pPr>
        <w:spacing w:after="0" w:line="240" w:lineRule="auto"/>
        <w:rPr>
          <w:rFonts w:ascii="Times New Roman" w:eastAsia="Times New Roman" w:hAnsi="Times New Roman" w:cs="Times New Roman"/>
          <w:i/>
          <w:sz w:val="24"/>
          <w:szCs w:val="24"/>
          <w:lang w:val="en-US"/>
        </w:rPr>
      </w:pPr>
      <w:r w:rsidRPr="001865E4">
        <w:rPr>
          <w:rFonts w:ascii="Times New Roman" w:eastAsia="Times New Roman" w:hAnsi="Times New Roman" w:cs="Times New Roman"/>
          <w:sz w:val="24"/>
          <w:szCs w:val="24"/>
          <w:lang w:val="en-US"/>
        </w:rPr>
        <w:t>All of</w:t>
      </w:r>
      <w:r w:rsidRPr="001865E4">
        <w:rPr>
          <w:rFonts w:ascii="Times New Roman" w:eastAsia="Times New Roman" w:hAnsi="Times New Roman" w:cs="Times New Roman"/>
          <w:i/>
          <w:sz w:val="24"/>
          <w:szCs w:val="24"/>
          <w:lang w:val="en-US"/>
        </w:rPr>
        <w:t xml:space="preserve"> Selecting Ethnographic Informants 1991</w:t>
      </w:r>
    </w:p>
    <w:p w14:paraId="56769A8C"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Author: J.C. Johnson</w:t>
      </w:r>
    </w:p>
    <w:p w14:paraId="1F13C102"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53E01C87" w14:textId="77777777" w:rsidR="000F4A75" w:rsidRPr="001865E4" w:rsidRDefault="000F4A75" w:rsidP="000F4A75">
      <w:pPr>
        <w:spacing w:after="0" w:line="240" w:lineRule="auto"/>
        <w:rPr>
          <w:rFonts w:ascii="Times New Roman" w:eastAsia="Times New Roman" w:hAnsi="Times New Roman" w:cs="Times New Roman"/>
          <w:i/>
          <w:sz w:val="24"/>
          <w:szCs w:val="24"/>
          <w:lang w:val="en-US"/>
        </w:rPr>
      </w:pPr>
      <w:r w:rsidRPr="001865E4">
        <w:rPr>
          <w:rFonts w:ascii="Times New Roman" w:eastAsia="Times New Roman" w:hAnsi="Times New Roman" w:cs="Times New Roman"/>
          <w:sz w:val="24"/>
          <w:szCs w:val="24"/>
          <w:lang w:val="en-US"/>
        </w:rPr>
        <w:t xml:space="preserve">Chapters from </w:t>
      </w:r>
      <w:r w:rsidRPr="001865E4">
        <w:rPr>
          <w:rFonts w:ascii="Times New Roman" w:eastAsia="Times New Roman" w:hAnsi="Times New Roman" w:cs="Times New Roman"/>
          <w:i/>
          <w:sz w:val="24"/>
          <w:szCs w:val="24"/>
          <w:lang w:val="en-US"/>
        </w:rPr>
        <w:t>Not Even Wrong: Margaret Mead, Derek Freeman, and the Samoans</w:t>
      </w:r>
    </w:p>
    <w:p w14:paraId="57B346BA"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Author: Martin Orans</w:t>
      </w:r>
    </w:p>
    <w:p w14:paraId="13AD25B0"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748B9BCA" w14:textId="57EAFA4E" w:rsidR="000F4A75" w:rsidRPr="001865E4" w:rsidRDefault="000F4A75" w:rsidP="000F4A75">
      <w:p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b/>
          <w:sz w:val="24"/>
          <w:szCs w:val="24"/>
          <w:lang w:val="en-US"/>
        </w:rPr>
        <w:t>Tests and Projects:</w:t>
      </w:r>
      <w:r w:rsidRPr="001865E4">
        <w:rPr>
          <w:rFonts w:ascii="Times New Roman" w:eastAsia="Times New Roman" w:hAnsi="Times New Roman" w:cs="Times New Roman"/>
          <w:sz w:val="24"/>
          <w:szCs w:val="24"/>
          <w:lang w:val="en-US"/>
        </w:rPr>
        <w:t xml:space="preserve"> There will be a mid-term exam and a final class project.  The final project involves </w:t>
      </w:r>
      <w:r w:rsidR="00893040">
        <w:rPr>
          <w:rFonts w:ascii="Times New Roman" w:eastAsia="Times New Roman" w:hAnsi="Times New Roman" w:cs="Times New Roman"/>
          <w:sz w:val="24"/>
          <w:szCs w:val="24"/>
          <w:lang w:val="en-US"/>
        </w:rPr>
        <w:t>developing a research proposal in accordance with</w:t>
      </w:r>
      <w:r w:rsidRPr="001865E4">
        <w:rPr>
          <w:rFonts w:ascii="Times New Roman" w:eastAsia="Times New Roman" w:hAnsi="Times New Roman" w:cs="Times New Roman"/>
          <w:sz w:val="24"/>
          <w:szCs w:val="24"/>
          <w:lang w:val="en-US"/>
        </w:rPr>
        <w:t xml:space="preserve"> National Science Foundation guidelines. This is an opportunity for students to develop their PhD dissertation proposal (or at least to begin to think seriously about a proposal) and to express it in a format suitable for submission to the DIG program at NSF. The </w:t>
      </w:r>
      <w:r w:rsidR="00893040">
        <w:rPr>
          <w:rFonts w:ascii="Times New Roman" w:eastAsia="Times New Roman" w:hAnsi="Times New Roman" w:cs="Times New Roman"/>
          <w:sz w:val="24"/>
          <w:szCs w:val="24"/>
          <w:lang w:val="en-US"/>
        </w:rPr>
        <w:t xml:space="preserve">development of the students’ proposal </w:t>
      </w:r>
      <w:r w:rsidRPr="001865E4">
        <w:rPr>
          <w:rFonts w:ascii="Times New Roman" w:eastAsia="Times New Roman" w:hAnsi="Times New Roman" w:cs="Times New Roman"/>
          <w:sz w:val="24"/>
          <w:szCs w:val="24"/>
          <w:lang w:val="en-US"/>
        </w:rPr>
        <w:t>will be the primary focus of the course.  Therefore, the class schedule will be somewhat fluid</w:t>
      </w:r>
      <w:r w:rsidR="00893040">
        <w:rPr>
          <w:rFonts w:ascii="Times New Roman" w:eastAsia="Times New Roman" w:hAnsi="Times New Roman" w:cs="Times New Roman"/>
          <w:sz w:val="24"/>
          <w:szCs w:val="24"/>
          <w:lang w:val="en-US"/>
        </w:rPr>
        <w:t xml:space="preserve">, allowing the course focus to adapt to the diverse needs of the students’ topics (e.g., a </w:t>
      </w:r>
      <w:r w:rsidRPr="001865E4">
        <w:rPr>
          <w:rFonts w:ascii="Times New Roman" w:eastAsia="Times New Roman" w:hAnsi="Times New Roman" w:cs="Times New Roman"/>
          <w:sz w:val="24"/>
          <w:szCs w:val="24"/>
          <w:lang w:val="en-US"/>
        </w:rPr>
        <w:t>mix of qualitative and quantitative approaches). Students will present their research proposals during the final exam period</w:t>
      </w:r>
      <w:r w:rsidR="00893040">
        <w:rPr>
          <w:rFonts w:ascii="Times New Roman" w:eastAsia="Times New Roman" w:hAnsi="Times New Roman" w:cs="Times New Roman"/>
          <w:sz w:val="24"/>
          <w:szCs w:val="24"/>
          <w:lang w:val="en-US"/>
        </w:rPr>
        <w:t>,</w:t>
      </w:r>
      <w:r w:rsidRPr="001865E4">
        <w:rPr>
          <w:rFonts w:ascii="Times New Roman" w:eastAsia="Times New Roman" w:hAnsi="Times New Roman" w:cs="Times New Roman"/>
          <w:sz w:val="24"/>
          <w:szCs w:val="24"/>
          <w:lang w:val="en-US"/>
        </w:rPr>
        <w:t xml:space="preserve"> and their proposals will be discussed and reviewed by fellow students as well as the instructor.  </w:t>
      </w:r>
    </w:p>
    <w:p w14:paraId="2AE47FD5"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p>
    <w:p w14:paraId="1B08D424" w14:textId="0254DE44"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b/>
          <w:sz w:val="24"/>
          <w:szCs w:val="24"/>
          <w:lang w:val="en-US"/>
        </w:rPr>
        <w:t>Assignments:</w:t>
      </w:r>
      <w:r w:rsidRPr="001865E4">
        <w:rPr>
          <w:rFonts w:ascii="Times New Roman" w:eastAsia="Times New Roman" w:hAnsi="Times New Roman" w:cs="Times New Roman"/>
          <w:sz w:val="24"/>
          <w:szCs w:val="24"/>
          <w:lang w:val="en-US"/>
        </w:rPr>
        <w:t xml:space="preserve"> There will </w:t>
      </w:r>
      <w:r w:rsidR="00893040">
        <w:rPr>
          <w:rFonts w:ascii="Times New Roman" w:eastAsia="Times New Roman" w:hAnsi="Times New Roman" w:cs="Times New Roman"/>
          <w:sz w:val="24"/>
          <w:szCs w:val="24"/>
          <w:lang w:val="en-US"/>
        </w:rPr>
        <w:t xml:space="preserve">be occasional short weekly assignments that involve problem-solving exercises based on the </w:t>
      </w:r>
      <w:r w:rsidRPr="001865E4">
        <w:rPr>
          <w:rFonts w:ascii="Times New Roman" w:eastAsia="Times New Roman" w:hAnsi="Times New Roman" w:cs="Times New Roman"/>
          <w:sz w:val="24"/>
          <w:szCs w:val="24"/>
          <w:lang w:val="en-US"/>
        </w:rPr>
        <w:t xml:space="preserve">readings for the week. In addition, students will build their proposals </w:t>
      </w:r>
      <w:r w:rsidR="00893040">
        <w:rPr>
          <w:rFonts w:ascii="Times New Roman" w:eastAsia="Times New Roman" w:hAnsi="Times New Roman" w:cs="Times New Roman"/>
          <w:sz w:val="24"/>
          <w:szCs w:val="24"/>
          <w:lang w:val="en-US"/>
        </w:rPr>
        <w:t>weekly</w:t>
      </w:r>
      <w:r w:rsidR="005D493C">
        <w:rPr>
          <w:rFonts w:ascii="Times New Roman" w:eastAsia="Times New Roman" w:hAnsi="Times New Roman" w:cs="Times New Roman"/>
          <w:sz w:val="24"/>
          <w:szCs w:val="24"/>
          <w:lang w:val="en-US"/>
        </w:rPr>
        <w:t>, starting with the development of a statement of the problem, followed by research objectives, research questions,</w:t>
      </w:r>
      <w:r w:rsidRPr="001865E4">
        <w:rPr>
          <w:rFonts w:ascii="Times New Roman" w:eastAsia="Times New Roman" w:hAnsi="Times New Roman" w:cs="Times New Roman"/>
          <w:sz w:val="24"/>
          <w:szCs w:val="24"/>
          <w:lang w:val="en-US"/>
        </w:rPr>
        <w:t xml:space="preserve"> and so on.  These evolving proposals will be presented and discussed in class on an ongoing basis. </w:t>
      </w:r>
    </w:p>
    <w:p w14:paraId="3CBF20AD"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p>
    <w:p w14:paraId="322605EC" w14:textId="1E9932FD"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Grading: Grades will be based on exercises, weekly proposal development assignments, tests</w:t>
      </w:r>
      <w:r w:rsidR="005D493C">
        <w:rPr>
          <w:rFonts w:ascii="Times New Roman" w:eastAsia="Times New Roman" w:hAnsi="Times New Roman" w:cs="Times New Roman"/>
          <w:sz w:val="24"/>
          <w:szCs w:val="24"/>
          <w:lang w:val="en-US"/>
        </w:rPr>
        <w:t>,</w:t>
      </w:r>
      <w:r w:rsidRPr="001865E4">
        <w:rPr>
          <w:rFonts w:ascii="Times New Roman" w:eastAsia="Times New Roman" w:hAnsi="Times New Roman" w:cs="Times New Roman"/>
          <w:sz w:val="24"/>
          <w:szCs w:val="24"/>
          <w:lang w:val="en-US"/>
        </w:rPr>
        <w:t xml:space="preserve"> and the final project.</w:t>
      </w:r>
    </w:p>
    <w:p w14:paraId="77BE0C51"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Exams-25%</w:t>
      </w:r>
    </w:p>
    <w:p w14:paraId="50EB7A9B"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Assignments and Proposal Presentations and Discussions-25%</w:t>
      </w:r>
    </w:p>
    <w:p w14:paraId="74CB7DD2"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Final Proposal Project-50%</w:t>
      </w:r>
    </w:p>
    <w:p w14:paraId="3DA6E89C" w14:textId="77777777" w:rsidR="000F4A75" w:rsidRPr="001865E4" w:rsidRDefault="000F4A75" w:rsidP="000F4A75">
      <w:pPr>
        <w:autoSpaceDE w:val="0"/>
        <w:autoSpaceDN w:val="0"/>
        <w:adjustRightInd w:val="0"/>
        <w:spacing w:after="0" w:line="240" w:lineRule="auto"/>
        <w:rPr>
          <w:rFonts w:ascii="Times New Roman" w:eastAsia="Calibri" w:hAnsi="Times New Roman" w:cs="Times New Roman"/>
          <w:color w:val="000000"/>
          <w:sz w:val="23"/>
          <w:szCs w:val="23"/>
          <w:lang w:val="en-US"/>
        </w:rPr>
      </w:pPr>
      <w:r w:rsidRPr="001865E4">
        <w:rPr>
          <w:rFonts w:ascii="Times New Roman" w:eastAsia="Calibri" w:hAnsi="Times New Roman" w:cs="Times New Roman"/>
          <w:color w:val="000000"/>
          <w:sz w:val="23"/>
          <w:szCs w:val="23"/>
          <w:lang w:val="en-US"/>
        </w:rPr>
        <w:t>For further information on UF’s Grading Policy, see:</w:t>
      </w:r>
    </w:p>
    <w:p w14:paraId="4736844F" w14:textId="77777777" w:rsidR="000F4A75" w:rsidRPr="001865E4" w:rsidRDefault="000F4A75" w:rsidP="000F4A75">
      <w:pPr>
        <w:autoSpaceDE w:val="0"/>
        <w:autoSpaceDN w:val="0"/>
        <w:adjustRightInd w:val="0"/>
        <w:spacing w:after="0" w:line="240" w:lineRule="auto"/>
        <w:rPr>
          <w:rFonts w:ascii="Times New Roman" w:eastAsia="Calibri" w:hAnsi="Times New Roman" w:cs="Times New Roman"/>
          <w:color w:val="000000"/>
          <w:sz w:val="23"/>
          <w:szCs w:val="23"/>
          <w:lang w:val="en-US"/>
        </w:rPr>
      </w:pPr>
      <w:hyperlink r:id="rId7" w:history="1">
        <w:r w:rsidRPr="001865E4">
          <w:rPr>
            <w:rFonts w:ascii="Times New Roman" w:eastAsia="Calibri" w:hAnsi="Times New Roman" w:cs="Times New Roman"/>
            <w:color w:val="0000FF"/>
            <w:sz w:val="23"/>
            <w:szCs w:val="23"/>
            <w:u w:val="single"/>
            <w:lang w:val="en-US"/>
          </w:rPr>
          <w:t>http://www.registrar.ufl.edu/catalog1011/policies/regulationgrades.html</w:t>
        </w:r>
      </w:hyperlink>
    </w:p>
    <w:p w14:paraId="117EAA29" w14:textId="77777777" w:rsidR="000F4A75" w:rsidRPr="001865E4" w:rsidRDefault="000F4A75" w:rsidP="000F4A75">
      <w:pPr>
        <w:spacing w:after="0" w:line="240" w:lineRule="auto"/>
        <w:rPr>
          <w:rFonts w:ascii="Times New Roman" w:eastAsia="Times New Roman" w:hAnsi="Times New Roman" w:cs="Times New Roman"/>
          <w:b/>
          <w:sz w:val="24"/>
          <w:szCs w:val="24"/>
          <w:lang w:val="en-US"/>
        </w:rPr>
      </w:pPr>
      <w:hyperlink r:id="rId8" w:history="1">
        <w:r w:rsidRPr="001865E4">
          <w:rPr>
            <w:rFonts w:ascii="Times New Roman" w:eastAsia="Times New Roman" w:hAnsi="Times New Roman" w:cs="Times New Roman"/>
            <w:color w:val="0000FF"/>
            <w:sz w:val="23"/>
            <w:szCs w:val="23"/>
            <w:u w:val="single"/>
            <w:lang w:val="en-US"/>
          </w:rPr>
          <w:t>http://www.isis.ufl.edu/minusgrades.html</w:t>
        </w:r>
      </w:hyperlink>
    </w:p>
    <w:p w14:paraId="4352AA1B" w14:textId="77777777" w:rsidR="000F4A75" w:rsidRDefault="000F4A75" w:rsidP="000F4A75">
      <w:pPr>
        <w:spacing w:after="0" w:line="240" w:lineRule="auto"/>
        <w:rPr>
          <w:rFonts w:ascii="Times New Roman" w:eastAsia="Times New Roman" w:hAnsi="Times New Roman" w:cs="Times New Roman"/>
          <w:b/>
          <w:sz w:val="24"/>
          <w:szCs w:val="24"/>
          <w:lang w:val="en-US"/>
        </w:rPr>
      </w:pPr>
    </w:p>
    <w:p w14:paraId="29CA3759" w14:textId="72494397" w:rsidR="00265EEB" w:rsidRDefault="00265EEB" w:rsidP="000F4A75">
      <w:pPr>
        <w:spacing w:after="0" w:line="240" w:lineRule="auto"/>
        <w:rPr>
          <w:rFonts w:ascii="Aptos" w:hAnsi="Aptos"/>
          <w:color w:val="242424"/>
          <w:bdr w:val="none" w:sz="0" w:space="0" w:color="auto" w:frame="1"/>
          <w:shd w:val="clear" w:color="auto" w:fill="FFFFFF"/>
        </w:rPr>
      </w:pPr>
      <w:r w:rsidRPr="00265EEB">
        <w:rPr>
          <w:rFonts w:ascii="Aptos" w:hAnsi="Aptos"/>
          <w:b/>
          <w:bCs/>
          <w:color w:val="212121"/>
          <w:bdr w:val="none" w:sz="0" w:space="0" w:color="auto" w:frame="1"/>
          <w:shd w:val="clear" w:color="auto" w:fill="FFFFFF"/>
        </w:rPr>
        <w:t>This course complies with all UF academic policies. For information on those polices and for resources for students, please see </w:t>
      </w:r>
      <w:hyperlink r:id="rId9" w:tgtFrame="_blank" w:tooltip="https://syllabus.ufl.edu/syllabus-policy/uf-syllabus-policy-links/" w:history="1">
        <w:r w:rsidRPr="00265EEB">
          <w:rPr>
            <w:rFonts w:ascii="Aptos" w:hAnsi="Aptos"/>
            <w:b/>
            <w:bCs/>
            <w:color w:val="467886"/>
            <w:u w:val="single"/>
            <w:bdr w:val="none" w:sz="0" w:space="0" w:color="auto" w:frame="1"/>
            <w:shd w:val="clear" w:color="auto" w:fill="FFFFFF"/>
          </w:rPr>
          <w:t>this link</w:t>
        </w:r>
      </w:hyperlink>
      <w:r w:rsidRPr="00265EEB">
        <w:rPr>
          <w:rFonts w:ascii="Aptos" w:hAnsi="Aptos"/>
          <w:b/>
          <w:bCs/>
          <w:color w:val="212121"/>
          <w:bdr w:val="none" w:sz="0" w:space="0" w:color="auto" w:frame="1"/>
          <w:shd w:val="clear" w:color="auto" w:fill="FFFFFF"/>
        </w:rPr>
        <w:t>.” </w:t>
      </w:r>
      <w:r w:rsidRPr="00265EEB">
        <w:rPr>
          <w:rFonts w:ascii="Aptos" w:hAnsi="Aptos"/>
          <w:color w:val="212121"/>
          <w:bdr w:val="none" w:sz="0" w:space="0" w:color="auto" w:frame="1"/>
          <w:shd w:val="clear" w:color="auto" w:fill="FFFFFF"/>
        </w:rPr>
        <w:t>(The direct link is </w:t>
      </w:r>
      <w:hyperlink r:id="rId10" w:tgtFrame="_blank" w:tooltip="https://syllabus.ufl.edu/syllabus-policy/uf-syllabus-policy-links/" w:history="1">
        <w:r w:rsidRPr="00265EEB">
          <w:rPr>
            <w:rFonts w:ascii="Aptos" w:hAnsi="Aptos"/>
            <w:color w:val="467886"/>
            <w:u w:val="single"/>
            <w:bdr w:val="none" w:sz="0" w:space="0" w:color="auto" w:frame="1"/>
            <w:shd w:val="clear" w:color="auto" w:fill="FFFFFF"/>
          </w:rPr>
          <w:t>https://syllabus.ufl.edu/syllabus-policy/uf-syllabus-policy-links/</w:t>
        </w:r>
      </w:hyperlink>
      <w:r w:rsidRPr="00265EEB">
        <w:rPr>
          <w:rFonts w:ascii="Aptos" w:hAnsi="Aptos"/>
          <w:color w:val="242424"/>
          <w:bdr w:val="none" w:sz="0" w:space="0" w:color="auto" w:frame="1"/>
          <w:shd w:val="clear" w:color="auto" w:fill="FFFFFF"/>
        </w:rPr>
        <w:t>.)</w:t>
      </w:r>
    </w:p>
    <w:p w14:paraId="0C37336A" w14:textId="77777777" w:rsidR="00265EEB" w:rsidRPr="001865E4" w:rsidRDefault="00265EEB" w:rsidP="000F4A75">
      <w:pPr>
        <w:spacing w:after="0" w:line="240" w:lineRule="auto"/>
        <w:rPr>
          <w:rFonts w:ascii="Times New Roman" w:eastAsia="Times New Roman" w:hAnsi="Times New Roman" w:cs="Times New Roman"/>
          <w:b/>
          <w:sz w:val="24"/>
          <w:szCs w:val="24"/>
          <w:lang w:val="en-US"/>
        </w:rPr>
      </w:pPr>
    </w:p>
    <w:p w14:paraId="5554A506" w14:textId="77777777" w:rsidR="000F4A75" w:rsidRPr="001865E4" w:rsidRDefault="000F4A75" w:rsidP="000F4A75">
      <w:p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b/>
          <w:sz w:val="24"/>
          <w:szCs w:val="24"/>
          <w:lang w:val="en-US"/>
        </w:rPr>
        <w:t>Tentative Topics in Sequence:</w:t>
      </w:r>
    </w:p>
    <w:p w14:paraId="2B4BC181" w14:textId="77777777" w:rsidR="000F4A75" w:rsidRPr="001865E4" w:rsidRDefault="000F4A75" w:rsidP="000F4A75">
      <w:pPr>
        <w:numPr>
          <w:ilvl w:val="0"/>
          <w:numId w:val="1"/>
        </w:numPr>
        <w:spacing w:after="0" w:line="240" w:lineRule="auto"/>
        <w:rPr>
          <w:rFonts w:ascii="Times New Roman" w:eastAsia="Times New Roman" w:hAnsi="Times New Roman" w:cs="Times New Roman"/>
          <w:sz w:val="24"/>
          <w:szCs w:val="24"/>
          <w:lang w:val="en-US"/>
        </w:rPr>
      </w:pPr>
      <w:r w:rsidRPr="001865E4">
        <w:rPr>
          <w:rFonts w:ascii="Times New Roman" w:eastAsia="Times New Roman" w:hAnsi="Times New Roman" w:cs="Times New Roman"/>
          <w:sz w:val="24"/>
          <w:szCs w:val="24"/>
          <w:lang w:val="en-US"/>
        </w:rPr>
        <w:t>Gaining a healthy skepticism concerning research</w:t>
      </w:r>
    </w:p>
    <w:p w14:paraId="144B420A" w14:textId="77777777" w:rsidR="000F4A75" w:rsidRPr="001865E4" w:rsidRDefault="000F4A75" w:rsidP="000F4A75">
      <w:pPr>
        <w:numPr>
          <w:ilvl w:val="0"/>
          <w:numId w:val="1"/>
        </w:num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sz w:val="24"/>
          <w:szCs w:val="24"/>
          <w:lang w:val="en-US"/>
        </w:rPr>
        <w:t>Theory and the development  of objectives, empirical statements and research questions</w:t>
      </w:r>
    </w:p>
    <w:p w14:paraId="26313ABF" w14:textId="77777777" w:rsidR="000F4A75" w:rsidRPr="001865E4" w:rsidRDefault="000F4A75" w:rsidP="000F4A75">
      <w:pPr>
        <w:numPr>
          <w:ilvl w:val="0"/>
          <w:numId w:val="1"/>
        </w:num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sz w:val="24"/>
          <w:szCs w:val="24"/>
          <w:lang w:val="en-US"/>
        </w:rPr>
        <w:t>Research design  and threats to validity</w:t>
      </w:r>
    </w:p>
    <w:p w14:paraId="49A7854E" w14:textId="77777777" w:rsidR="000F4A75" w:rsidRPr="001865E4" w:rsidRDefault="000F4A75" w:rsidP="000F4A75">
      <w:pPr>
        <w:numPr>
          <w:ilvl w:val="0"/>
          <w:numId w:val="1"/>
        </w:num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sz w:val="24"/>
          <w:szCs w:val="24"/>
          <w:lang w:val="en-US"/>
        </w:rPr>
        <w:t>Design and it’s relation to the collection and analysis of  data (both qualitative and quantitative)</w:t>
      </w:r>
    </w:p>
    <w:p w14:paraId="3AB1EBF6" w14:textId="77777777" w:rsidR="000F4A75" w:rsidRPr="001865E4" w:rsidRDefault="000F4A75" w:rsidP="000F4A75">
      <w:pPr>
        <w:numPr>
          <w:ilvl w:val="0"/>
          <w:numId w:val="1"/>
        </w:num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sz w:val="24"/>
          <w:szCs w:val="24"/>
          <w:lang w:val="en-US"/>
        </w:rPr>
        <w:t>Making inferences and the art of interpretation</w:t>
      </w:r>
    </w:p>
    <w:p w14:paraId="56B6020D" w14:textId="77777777" w:rsidR="000F4A75" w:rsidRPr="001865E4" w:rsidRDefault="000F4A75" w:rsidP="000F4A75">
      <w:pPr>
        <w:numPr>
          <w:ilvl w:val="0"/>
          <w:numId w:val="1"/>
        </w:numPr>
        <w:spacing w:after="0" w:line="240" w:lineRule="auto"/>
        <w:rPr>
          <w:rFonts w:ascii="Times New Roman" w:eastAsia="Times New Roman" w:hAnsi="Times New Roman" w:cs="Times New Roman"/>
          <w:b/>
          <w:sz w:val="24"/>
          <w:szCs w:val="24"/>
          <w:lang w:val="en-US"/>
        </w:rPr>
      </w:pPr>
      <w:r w:rsidRPr="001865E4">
        <w:rPr>
          <w:rFonts w:ascii="Times New Roman" w:eastAsia="Times New Roman" w:hAnsi="Times New Roman" w:cs="Times New Roman"/>
          <w:sz w:val="24"/>
          <w:szCs w:val="24"/>
          <w:lang w:val="en-US"/>
        </w:rPr>
        <w:t>Writing a good research proposal</w:t>
      </w:r>
    </w:p>
    <w:p w14:paraId="1F7983B7" w14:textId="77777777" w:rsidR="000F4A75" w:rsidRDefault="000F4A75" w:rsidP="000F4A75">
      <w:pPr>
        <w:spacing w:after="0" w:line="240" w:lineRule="auto"/>
        <w:rPr>
          <w:rFonts w:ascii="Times New Roman" w:eastAsia="Times New Roman" w:hAnsi="Times New Roman" w:cs="Times New Roman"/>
          <w:sz w:val="24"/>
          <w:szCs w:val="24"/>
          <w:lang w:val="en-US"/>
        </w:rPr>
      </w:pPr>
    </w:p>
    <w:p w14:paraId="21FD8747" w14:textId="2CBA82D9" w:rsidR="00091354" w:rsidRDefault="00091354" w:rsidP="000F4A75">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Weekly Topics</w:t>
      </w:r>
    </w:p>
    <w:p w14:paraId="020BD22C" w14:textId="36960FBC"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Introduction to Research Design (assigned readings)</w:t>
      </w:r>
    </w:p>
    <w:p w14:paraId="381CBBB5" w14:textId="3BEE86B9"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 xml:space="preserve">Developing Proposals, Threats to Validity </w:t>
      </w:r>
    </w:p>
    <w:p w14:paraId="38359256" w14:textId="4D88DEAF"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Developing Research Objectives and Research</w:t>
      </w:r>
      <w:r>
        <w:rPr>
          <w:rFonts w:ascii="Times New Roman" w:eastAsia="Times New Roman" w:hAnsi="Times New Roman" w:cs="Times New Roman"/>
          <w:sz w:val="24"/>
          <w:szCs w:val="24"/>
          <w:lang w:val="en-US"/>
        </w:rPr>
        <w:t xml:space="preserve"> Questions/Hypotheses</w:t>
      </w:r>
    </w:p>
    <w:p w14:paraId="1C32C4CE" w14:textId="2869D798"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Student Presentations of Research Objectives and</w:t>
      </w:r>
      <w:r>
        <w:rPr>
          <w:rFonts w:ascii="Times New Roman" w:eastAsia="Times New Roman" w:hAnsi="Times New Roman" w:cs="Times New Roman"/>
          <w:sz w:val="24"/>
          <w:szCs w:val="24"/>
          <w:lang w:val="en-US"/>
        </w:rPr>
        <w:t xml:space="preserve"> Research Questions/Hypotheses</w:t>
      </w:r>
    </w:p>
    <w:p w14:paraId="03DEB520" w14:textId="63EC71E0"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Determine Study Designs/Student Presentations and Discussions</w:t>
      </w:r>
    </w:p>
    <w:p w14:paraId="35B6FBAF" w14:textId="19D87B3D"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Determine Study Designs/Student Presentations and Discussions</w:t>
      </w:r>
    </w:p>
    <w:p w14:paraId="1694610C" w14:textId="1A53F79F"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Phases of Research and Student Presentations</w:t>
      </w:r>
    </w:p>
    <w:p w14:paraId="57399DFC" w14:textId="06EA7E3E"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Ethnographic Interviewing (assigned readings)</w:t>
      </w:r>
    </w:p>
    <w:p w14:paraId="4514C358" w14:textId="7DB97C64"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Qualitative and Quantitative Data Analysis (assigned</w:t>
      </w:r>
    </w:p>
    <w:p w14:paraId="47FBCE7B" w14:textId="1AA3E5F3"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Data Analysis (continued) Discuss Student Proposals</w:t>
      </w:r>
    </w:p>
    <w:p w14:paraId="005114F0" w14:textId="3328096A"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Reviews of Student Proposal Development Continued</w:t>
      </w:r>
    </w:p>
    <w:p w14:paraId="2456553F" w14:textId="646A0231"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Reviews of Student Proposal Development Continued</w:t>
      </w:r>
    </w:p>
    <w:p w14:paraId="0A14DD24" w14:textId="61BE8EDF" w:rsidR="00091354" w:rsidRDefault="00091354" w:rsidP="00091354">
      <w:pPr>
        <w:pStyle w:val="ListParagraph"/>
        <w:numPr>
          <w:ilvl w:val="0"/>
          <w:numId w:val="2"/>
        </w:numPr>
        <w:spacing w:after="0" w:line="240" w:lineRule="auto"/>
        <w:rPr>
          <w:rFonts w:ascii="Times New Roman" w:eastAsia="Times New Roman" w:hAnsi="Times New Roman" w:cs="Times New Roman"/>
          <w:sz w:val="24"/>
          <w:szCs w:val="24"/>
          <w:lang w:val="en-US"/>
        </w:rPr>
      </w:pPr>
      <w:r w:rsidRPr="00091354">
        <w:rPr>
          <w:rFonts w:ascii="Times New Roman" w:eastAsia="Times New Roman" w:hAnsi="Times New Roman" w:cs="Times New Roman"/>
          <w:sz w:val="24"/>
          <w:szCs w:val="24"/>
          <w:lang w:val="en-US"/>
        </w:rPr>
        <w:t>Closing Thoughts on Developing a Research Project</w:t>
      </w:r>
    </w:p>
    <w:p w14:paraId="3B7E9831" w14:textId="77777777" w:rsidR="00091354" w:rsidRDefault="00091354" w:rsidP="00091354">
      <w:pPr>
        <w:spacing w:after="0" w:line="240" w:lineRule="auto"/>
        <w:rPr>
          <w:rFonts w:ascii="Times New Roman" w:eastAsia="Times New Roman" w:hAnsi="Times New Roman" w:cs="Times New Roman"/>
          <w:sz w:val="24"/>
          <w:szCs w:val="24"/>
          <w:lang w:val="en-US"/>
        </w:rPr>
      </w:pPr>
    </w:p>
    <w:p w14:paraId="68D32656" w14:textId="77777777" w:rsidR="00A378B6" w:rsidRPr="00A378B6" w:rsidRDefault="00A378B6" w:rsidP="00A378B6">
      <w:pPr>
        <w:spacing w:after="0" w:line="240" w:lineRule="auto"/>
        <w:rPr>
          <w:rFonts w:ascii="Times New Roman" w:eastAsia="Times New Roman" w:hAnsi="Times New Roman" w:cs="Times New Roman"/>
          <w:b/>
          <w:bCs/>
          <w:sz w:val="24"/>
          <w:szCs w:val="24"/>
          <w:lang w:val="en-US"/>
        </w:rPr>
      </w:pPr>
      <w:r w:rsidRPr="00A378B6">
        <w:rPr>
          <w:rFonts w:ascii="Times New Roman" w:eastAsia="Times New Roman" w:hAnsi="Times New Roman" w:cs="Times New Roman"/>
          <w:b/>
          <w:bCs/>
          <w:sz w:val="24"/>
          <w:szCs w:val="24"/>
          <w:lang w:val="en-US"/>
        </w:rPr>
        <w:t>Religious observances</w:t>
      </w:r>
    </w:p>
    <w:p w14:paraId="07729008" w14:textId="77777777" w:rsidR="00A378B6" w:rsidRPr="00A378B6" w:rsidRDefault="00A378B6" w:rsidP="00A378B6">
      <w:pPr>
        <w:spacing w:after="0" w:line="240" w:lineRule="auto"/>
        <w:rPr>
          <w:rFonts w:ascii="Times New Roman" w:eastAsia="Times New Roman" w:hAnsi="Times New Roman" w:cs="Times New Roman"/>
          <w:sz w:val="24"/>
          <w:szCs w:val="24"/>
          <w:lang w:val="en-US"/>
        </w:rPr>
      </w:pPr>
      <w:r w:rsidRPr="00A378B6">
        <w:rPr>
          <w:rFonts w:ascii="Times New Roman" w:eastAsia="Times New Roman" w:hAnsi="Times New Roman" w:cs="Times New Roman"/>
          <w:sz w:val="24"/>
          <w:szCs w:val="24"/>
          <w:lang w:val="en-US"/>
        </w:rPr>
        <w:t>(e.g., Students seeking modification of due dates for class participation, assignments, and exams for religious reasons should contact the instructor well in advance to request this modification, which will then be granted.)</w:t>
      </w:r>
    </w:p>
    <w:p w14:paraId="510C2DC4" w14:textId="77777777" w:rsidR="00A378B6" w:rsidRPr="00A378B6" w:rsidRDefault="00A378B6" w:rsidP="00A378B6">
      <w:pPr>
        <w:spacing w:after="0" w:line="240" w:lineRule="auto"/>
        <w:rPr>
          <w:rFonts w:ascii="Times New Roman" w:eastAsia="Times New Roman" w:hAnsi="Times New Roman" w:cs="Times New Roman"/>
          <w:sz w:val="24"/>
          <w:szCs w:val="24"/>
          <w:lang w:val="en-US"/>
        </w:rPr>
      </w:pPr>
    </w:p>
    <w:p w14:paraId="5B448E25" w14:textId="77777777" w:rsidR="00A378B6" w:rsidRPr="00A378B6" w:rsidRDefault="00A378B6" w:rsidP="00A378B6">
      <w:pPr>
        <w:spacing w:after="0" w:line="240" w:lineRule="auto"/>
        <w:rPr>
          <w:rFonts w:ascii="Times New Roman" w:eastAsia="Times New Roman" w:hAnsi="Times New Roman" w:cs="Times New Roman"/>
          <w:b/>
          <w:bCs/>
          <w:sz w:val="24"/>
          <w:szCs w:val="24"/>
          <w:lang w:val="en-US"/>
        </w:rPr>
      </w:pPr>
      <w:r w:rsidRPr="00A378B6">
        <w:rPr>
          <w:rFonts w:ascii="Times New Roman" w:eastAsia="Times New Roman" w:hAnsi="Times New Roman" w:cs="Times New Roman"/>
          <w:b/>
          <w:bCs/>
          <w:sz w:val="24"/>
          <w:szCs w:val="24"/>
          <w:lang w:val="en-US"/>
        </w:rPr>
        <w:t>Procedure for conflict resolution</w:t>
      </w:r>
    </w:p>
    <w:p w14:paraId="2DE33F87" w14:textId="700E0864" w:rsidR="00A378B6" w:rsidRDefault="00A378B6" w:rsidP="00A378B6">
      <w:pPr>
        <w:spacing w:after="0" w:line="240" w:lineRule="auto"/>
        <w:rPr>
          <w:rFonts w:ascii="Times New Roman" w:eastAsia="Times New Roman" w:hAnsi="Times New Roman" w:cs="Times New Roman"/>
          <w:sz w:val="24"/>
          <w:szCs w:val="24"/>
          <w:lang w:val="en-US"/>
        </w:rPr>
      </w:pPr>
      <w:r w:rsidRPr="00A378B6">
        <w:rPr>
          <w:rFonts w:ascii="Times New Roman" w:eastAsia="Times New Roman" w:hAnsi="Times New Roman" w:cs="Times New Roman"/>
          <w:sz w:val="24"/>
          <w:szCs w:val="24"/>
          <w:lang w:val="en-US"/>
        </w:rPr>
        <w:t xml:space="preserve">Any issues, disagreements or grade disputes should be discussed first between the instructor and the student. If the problem cannot be resolved, please contact Prof. John Krigbaum (krigbaum@ufl.edu, (352) 294-7540), Chair of Anthropology. Be prepared to provide documentation </w:t>
      </w:r>
      <w:proofErr w:type="gramStart"/>
      <w:r w:rsidRPr="00A378B6">
        <w:rPr>
          <w:rFonts w:ascii="Times New Roman" w:eastAsia="Times New Roman" w:hAnsi="Times New Roman" w:cs="Times New Roman"/>
          <w:sz w:val="24"/>
          <w:szCs w:val="24"/>
          <w:lang w:val="en-US"/>
        </w:rPr>
        <w:t>of</w:t>
      </w:r>
      <w:proofErr w:type="gramEnd"/>
      <w:r w:rsidRPr="00A378B6">
        <w:rPr>
          <w:rFonts w:ascii="Times New Roman" w:eastAsia="Times New Roman" w:hAnsi="Times New Roman" w:cs="Times New Roman"/>
          <w:sz w:val="24"/>
          <w:szCs w:val="24"/>
          <w:lang w:val="en-US"/>
        </w:rPr>
        <w:t xml:space="preserve"> the problem, as well as all graded materials for the semester. Issues that cannot be resolved departmentally will be referred to the University Ombuds Office (http://www.ombuds.ufl.eduLinks to an external site.; 352-392-1308) or the Dean of Students Office (http://www.dso.ufl.eduLinks to an external site.; 352-392-1261).</w:t>
      </w:r>
    </w:p>
    <w:p w14:paraId="2A0FEC75" w14:textId="77777777" w:rsidR="00091354" w:rsidRDefault="00091354" w:rsidP="00091354">
      <w:pPr>
        <w:spacing w:after="0" w:line="240" w:lineRule="auto"/>
        <w:rPr>
          <w:rFonts w:ascii="Times New Roman" w:eastAsia="Times New Roman" w:hAnsi="Times New Roman" w:cs="Times New Roman"/>
          <w:sz w:val="24"/>
          <w:szCs w:val="24"/>
          <w:lang w:val="en-US"/>
        </w:rPr>
      </w:pPr>
    </w:p>
    <w:sectPr w:rsidR="000913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w:altName w:val="Book Antiqua"/>
    <w:charset w:val="00"/>
    <w:family w:val="auto"/>
    <w:pitch w:val="variable"/>
    <w:sig w:usb0="03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83618"/>
    <w:multiLevelType w:val="hybridMultilevel"/>
    <w:tmpl w:val="0C649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C54B82"/>
    <w:multiLevelType w:val="singleLevel"/>
    <w:tmpl w:val="FEF00C68"/>
    <w:lvl w:ilvl="0">
      <w:start w:val="1"/>
      <w:numFmt w:val="upperRoman"/>
      <w:lvlText w:val="%1. "/>
      <w:legacy w:legacy="1" w:legacySpace="0" w:legacyIndent="360"/>
      <w:lvlJc w:val="left"/>
      <w:pPr>
        <w:ind w:left="360" w:hanging="360"/>
      </w:pPr>
      <w:rPr>
        <w:b w:val="0"/>
        <w:i w:val="0"/>
        <w:sz w:val="24"/>
      </w:rPr>
    </w:lvl>
  </w:abstractNum>
  <w:num w:numId="1" w16cid:durableId="1722168654">
    <w:abstractNumId w:val="1"/>
  </w:num>
  <w:num w:numId="2" w16cid:durableId="1485706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A75"/>
    <w:rsid w:val="00001054"/>
    <w:rsid w:val="00091354"/>
    <w:rsid w:val="000F4A75"/>
    <w:rsid w:val="00265EEB"/>
    <w:rsid w:val="00313C2D"/>
    <w:rsid w:val="005219BA"/>
    <w:rsid w:val="005D493C"/>
    <w:rsid w:val="006D06EF"/>
    <w:rsid w:val="00893040"/>
    <w:rsid w:val="00A378B6"/>
    <w:rsid w:val="00DF4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4E1FADF"/>
  <w15:chartTrackingRefBased/>
  <w15:docId w15:val="{3955B07A-C32B-4E9B-A027-9567A3A73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A75"/>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0F4A75"/>
    <w:rPr>
      <w:color w:val="0563C1" w:themeColor="hyperlink"/>
      <w:u w:val="single"/>
    </w:rPr>
  </w:style>
  <w:style w:type="paragraph" w:customStyle="1" w:styleId="DayNumber">
    <w:name w:val="Day Number"/>
    <w:basedOn w:val="Normal"/>
    <w:qFormat/>
    <w:rsid w:val="000F4A75"/>
    <w:pPr>
      <w:spacing w:after="0" w:line="240" w:lineRule="auto"/>
    </w:pPr>
    <w:rPr>
      <w:rFonts w:ascii="Palatino" w:eastAsia="Cambria" w:hAnsi="Palatino" w:cs="Times New Roman"/>
      <w:sz w:val="56"/>
      <w:szCs w:val="24"/>
      <w:lang w:val="en-US"/>
    </w:rPr>
  </w:style>
  <w:style w:type="paragraph" w:customStyle="1" w:styleId="events">
    <w:name w:val="events"/>
    <w:basedOn w:val="Normal"/>
    <w:qFormat/>
    <w:rsid w:val="000F4A75"/>
    <w:pPr>
      <w:spacing w:after="0" w:line="240" w:lineRule="auto"/>
    </w:pPr>
    <w:rPr>
      <w:rFonts w:ascii="Cambria" w:eastAsia="Cambria" w:hAnsi="Cambria" w:cs="Times New Roman"/>
      <w:color w:val="4F81BD"/>
      <w:sz w:val="18"/>
      <w:szCs w:val="24"/>
      <w:lang w:val="en-US"/>
    </w:rPr>
  </w:style>
  <w:style w:type="paragraph" w:customStyle="1" w:styleId="MonthYear">
    <w:name w:val="Month &amp; Year"/>
    <w:basedOn w:val="Normal"/>
    <w:qFormat/>
    <w:rsid w:val="000F4A75"/>
    <w:pPr>
      <w:spacing w:after="200" w:line="240" w:lineRule="auto"/>
      <w:jc w:val="center"/>
    </w:pPr>
    <w:rPr>
      <w:rFonts w:ascii="Cambria" w:eastAsia="Cambria" w:hAnsi="Cambria" w:cs="Times New Roman"/>
      <w:sz w:val="56"/>
      <w:szCs w:val="24"/>
      <w:lang w:val="en-US"/>
    </w:rPr>
  </w:style>
  <w:style w:type="paragraph" w:customStyle="1" w:styleId="StyleCenteredAfter0pt">
    <w:name w:val="Style Centered After:  0 pt"/>
    <w:basedOn w:val="Normal"/>
    <w:rsid w:val="000F4A75"/>
    <w:pPr>
      <w:spacing w:after="0" w:line="240" w:lineRule="auto"/>
      <w:jc w:val="center"/>
    </w:pPr>
    <w:rPr>
      <w:rFonts w:ascii="Cambria" w:eastAsia="Times New Roman" w:hAnsi="Cambria" w:cs="Times New Roman"/>
      <w:b/>
      <w:sz w:val="24"/>
      <w:szCs w:val="20"/>
      <w:lang w:val="en-US"/>
    </w:rPr>
  </w:style>
  <w:style w:type="paragraph" w:customStyle="1" w:styleId="StyleCentered">
    <w:name w:val="Style Centered"/>
    <w:basedOn w:val="Normal"/>
    <w:rsid w:val="000F4A75"/>
    <w:pPr>
      <w:spacing w:after="200" w:line="240" w:lineRule="auto"/>
      <w:jc w:val="center"/>
    </w:pPr>
    <w:rPr>
      <w:rFonts w:ascii="Cambria" w:eastAsia="Times New Roman" w:hAnsi="Cambria" w:cs="Times New Roman"/>
      <w:sz w:val="18"/>
      <w:szCs w:val="20"/>
      <w:lang w:val="en-US"/>
    </w:rPr>
  </w:style>
  <w:style w:type="paragraph" w:styleId="ListParagraph">
    <w:name w:val="List Paragraph"/>
    <w:basedOn w:val="Normal"/>
    <w:uiPriority w:val="34"/>
    <w:qFormat/>
    <w:rsid w:val="00091354"/>
    <w:pPr>
      <w:ind w:left="720"/>
      <w:contextualSpacing/>
    </w:pPr>
  </w:style>
  <w:style w:type="paragraph" w:styleId="BodyText">
    <w:name w:val="Body Text"/>
    <w:basedOn w:val="Normal"/>
    <w:link w:val="BodyTextChar"/>
    <w:uiPriority w:val="99"/>
    <w:unhideWhenUsed/>
    <w:rsid w:val="00091354"/>
    <w:pPr>
      <w:spacing w:after="120"/>
    </w:pPr>
  </w:style>
  <w:style w:type="character" w:customStyle="1" w:styleId="BodyTextChar">
    <w:name w:val="Body Text Char"/>
    <w:basedOn w:val="DefaultParagraphFont"/>
    <w:link w:val="BodyText"/>
    <w:uiPriority w:val="99"/>
    <w:rsid w:val="00091354"/>
    <w:rPr>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is.ufl.edu/minusgrades.html" TargetMode="External"/><Relationship Id="rId3" Type="http://schemas.openxmlformats.org/officeDocument/2006/relationships/settings" Target="settings.xml"/><Relationship Id="rId7" Type="http://schemas.openxmlformats.org/officeDocument/2006/relationships/hyperlink" Target="http://www.registrar.ufl.edu/catalog1011/policies/regulationgrade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jeffreycjohnson.org/cv/readings/" TargetMode="External"/><Relationship Id="rId11" Type="http://schemas.openxmlformats.org/officeDocument/2006/relationships/fontTable" Target="fontTable.xml"/><Relationship Id="rId5" Type="http://schemas.openxmlformats.org/officeDocument/2006/relationships/hyperlink" Target="mailto:johnsonje@ufl.edu" TargetMode="External"/><Relationship Id="rId10" Type="http://schemas.openxmlformats.org/officeDocument/2006/relationships/hyperlink" Target="https://syllabus.ufl.edu/syllabus-policy/uf-syllabus-policy-links/" TargetMode="External"/><Relationship Id="rId4" Type="http://schemas.openxmlformats.org/officeDocument/2006/relationships/webSettings" Target="webSettings.xml"/><Relationship Id="rId9"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874</Words>
  <Characters>5483</Characters>
  <Application>Microsoft Office Word</Application>
  <DocSecurity>0</DocSecurity>
  <Lines>122</Lines>
  <Paragraphs>57</Paragraphs>
  <ScaleCrop>false</ScaleCrop>
  <HeadingPairs>
    <vt:vector size="2" baseType="variant">
      <vt:variant>
        <vt:lpstr>Title</vt:lpstr>
      </vt:variant>
      <vt:variant>
        <vt:i4>1</vt:i4>
      </vt:variant>
    </vt:vector>
  </HeadingPairs>
  <TitlesOfParts>
    <vt:vector size="1" baseType="lpstr">
      <vt:lpstr/>
    </vt:vector>
  </TitlesOfParts>
  <Company>BEBR - UF</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Johnson,Jeffrey C</dc:creator>
  <cp:keywords/>
  <dc:description/>
  <cp:lastModifiedBy>Johnson,Jeffrey C</cp:lastModifiedBy>
  <cp:revision>4</cp:revision>
  <dcterms:created xsi:type="dcterms:W3CDTF">2025-08-18T15:24:00Z</dcterms:created>
  <dcterms:modified xsi:type="dcterms:W3CDTF">2025-08-18T15:38:00Z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85a1b663-1b3d-4993-be75-c9399e35f757</vt:lpwstr>
  </property>
</Properties>
</file>